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Comunicato stampa</w:t>
      </w:r>
    </w:p>
    <w:p>
      <w:pPr>
        <w:pStyle w:val="Normal.0"/>
        <w:rPr>
          <w:rFonts w:ascii="Verdana" w:cs="Verdana" w:hAnsi="Verdana" w:eastAsia="Verdana"/>
          <w:kern w:val="2"/>
          <w:sz w:val="22"/>
          <w:szCs w:val="22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kern w:val="2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kern w:val="2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IL DIAMANTE SCOMMETTE SULL</w:t>
      </w:r>
      <w:r>
        <w:rPr>
          <w:rFonts w:ascii="Verdana" w:hAnsi="Verdana" w:hint="default"/>
          <w:b w:val="1"/>
          <w:bCs w:val="1"/>
          <w:outline w:val="0"/>
          <w:color w:val="c00000"/>
          <w:kern w:val="2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c00000"/>
          <w:kern w:val="2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ISLANDA</w:t>
      </w:r>
    </w:p>
    <w:p>
      <w:pPr>
        <w:pStyle w:val="Normal.0"/>
        <w:jc w:val="center"/>
        <w:rPr>
          <w:rFonts w:ascii="Verdana" w:cs="Verdana" w:hAnsi="Verdana" w:eastAsia="Verdana"/>
          <w:kern w:val="2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kern w:val="2"/>
          <w:sz w:val="22"/>
          <w:szCs w:val="22"/>
        </w:rPr>
      </w:pPr>
      <w:r>
        <w:rPr>
          <w:rFonts w:ascii="Verdana" w:hAnsi="Verdana"/>
          <w:i w:val="1"/>
          <w:iCs w:val="1"/>
          <w:kern w:val="2"/>
          <w:sz w:val="22"/>
          <w:szCs w:val="22"/>
          <w:rtl w:val="0"/>
          <w:lang w:val="it-IT"/>
        </w:rPr>
        <w:t>Torino</w:t>
      </w:r>
      <w:r>
        <w:rPr>
          <w:rFonts w:ascii="Verdana" w:hAnsi="Verdana"/>
          <w:i w:val="1"/>
          <w:iCs w:val="1"/>
          <w:kern w:val="2"/>
          <w:sz w:val="22"/>
          <w:szCs w:val="22"/>
          <w:rtl w:val="0"/>
          <w:lang w:val="it-IT"/>
        </w:rPr>
        <w:t>,</w:t>
      </w:r>
      <w:r>
        <w:rPr>
          <w:rFonts w:ascii="Verdana" w:hAnsi="Verdana"/>
          <w:i w:val="1"/>
          <w:iCs w:val="1"/>
          <w:kern w:val="2"/>
          <w:sz w:val="22"/>
          <w:szCs w:val="22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kern w:val="2"/>
          <w:sz w:val="22"/>
          <w:szCs w:val="22"/>
          <w:rtl w:val="0"/>
          <w:lang w:val="it-IT"/>
        </w:rPr>
        <w:t>11</w:t>
      </w:r>
      <w:r>
        <w:rPr>
          <w:rFonts w:ascii="Verdana" w:hAnsi="Verdana"/>
          <w:i w:val="1"/>
          <w:iCs w:val="1"/>
          <w:kern w:val="2"/>
          <w:sz w:val="22"/>
          <w:szCs w:val="22"/>
          <w:rtl w:val="0"/>
          <w:lang w:val="it-IT"/>
        </w:rPr>
        <w:t xml:space="preserve"> maggio 2023 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>- Se negli ultimi tre anni</w:t>
      </w:r>
      <w:r>
        <w:rPr>
          <w:rFonts w:ascii="Verdana" w:hAnsi="Verdana"/>
          <w:b w:val="1"/>
          <w:bCs w:val="1"/>
          <w:kern w:val="2"/>
          <w:sz w:val="22"/>
          <w:szCs w:val="22"/>
          <w:rtl w:val="0"/>
          <w:lang w:val="it-IT"/>
        </w:rPr>
        <w:t xml:space="preserve"> l</w:t>
      </w:r>
      <w:r>
        <w:rPr>
          <w:rFonts w:ascii="Verdana" w:hAnsi="Verdana" w:hint="default"/>
          <w:b w:val="1"/>
          <w:bCs w:val="1"/>
          <w:kern w:val="2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1"/>
          <w:bCs w:val="1"/>
          <w:kern w:val="2"/>
          <w:sz w:val="22"/>
          <w:szCs w:val="22"/>
          <w:rtl w:val="0"/>
          <w:lang w:val="it-IT"/>
        </w:rPr>
        <w:t xml:space="preserve">Islanda 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>- tra le pochissime mete aperte al turismo nel corso dell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>’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 xml:space="preserve">emergenza sanitaria - 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>stata una delle destinazioni pi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>visitate al mondo, oggi n</w:t>
      </w:r>
      <w:r>
        <w:rPr>
          <w:rFonts w:ascii="Verdana" w:hAnsi="Verdana"/>
          <w:b w:val="1"/>
          <w:bCs w:val="1"/>
          <w:kern w:val="2"/>
          <w:sz w:val="22"/>
          <w:szCs w:val="22"/>
          <w:rtl w:val="0"/>
          <w:lang w:val="it-IT"/>
        </w:rPr>
        <w:t>on perde il suo fascino e continua a conquistare l</w:t>
      </w:r>
      <w:r>
        <w:rPr>
          <w:rFonts w:ascii="Verdana" w:hAnsi="Verdana" w:hint="default"/>
          <w:b w:val="1"/>
          <w:bCs w:val="1"/>
          <w:kern w:val="2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1"/>
          <w:bCs w:val="1"/>
          <w:kern w:val="2"/>
          <w:sz w:val="22"/>
          <w:szCs w:val="22"/>
          <w:rtl w:val="0"/>
          <w:lang w:val="it-IT"/>
        </w:rPr>
        <w:t>interesse dei viaggiatori.</w:t>
      </w:r>
    </w:p>
    <w:p>
      <w:pPr>
        <w:pStyle w:val="Normal.0"/>
        <w:jc w:val="both"/>
        <w:rPr>
          <w:rFonts w:ascii="Verdana" w:cs="Verdana" w:hAnsi="Verdana" w:eastAsia="Verdana"/>
          <w:kern w:val="2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kern w:val="2"/>
          <w:sz w:val="22"/>
          <w:szCs w:val="22"/>
        </w:rPr>
      </w:pPr>
      <w:r>
        <w:rPr>
          <w:rFonts w:ascii="Verdana" w:hAnsi="Verdana" w:hint="default"/>
          <w:i w:val="1"/>
          <w:iCs w:val="1"/>
          <w:kern w:val="2"/>
          <w:sz w:val="22"/>
          <w:szCs w:val="22"/>
          <w:rtl w:val="0"/>
          <w:lang w:val="it-IT"/>
        </w:rPr>
        <w:t>“</w:t>
      </w:r>
      <w:r>
        <w:rPr>
          <w:rFonts w:ascii="Verdana" w:hAnsi="Verdana"/>
          <w:i w:val="1"/>
          <w:iCs w:val="1"/>
          <w:kern w:val="2"/>
          <w:sz w:val="22"/>
          <w:szCs w:val="22"/>
          <w:rtl w:val="0"/>
          <w:lang w:val="it-IT"/>
        </w:rPr>
        <w:t>L</w:t>
      </w:r>
      <w:r>
        <w:rPr>
          <w:rFonts w:ascii="Verdana" w:hAnsi="Verdana" w:hint="default"/>
          <w:i w:val="1"/>
          <w:iCs w:val="1"/>
          <w:kern w:val="2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kern w:val="2"/>
          <w:sz w:val="22"/>
          <w:szCs w:val="22"/>
          <w:rtl w:val="0"/>
          <w:lang w:val="it-IT"/>
        </w:rPr>
        <w:t>Islanda per Il Diamante segue un trend di crescita estremamente positivo, raggiungendo, da gennaio ad oggi, numeri nettamente superiori al 2019 e al 2022- anno gi</w:t>
      </w:r>
      <w:r>
        <w:rPr>
          <w:rFonts w:ascii="Verdana" w:hAnsi="Verdana" w:hint="default"/>
          <w:i w:val="1"/>
          <w:iCs w:val="1"/>
          <w:kern w:val="2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kern w:val="2"/>
          <w:sz w:val="22"/>
          <w:szCs w:val="22"/>
          <w:rtl w:val="0"/>
          <w:lang w:val="it-IT"/>
        </w:rPr>
        <w:t>eccezionale per i fatturati registrati.</w:t>
      </w:r>
      <w:r>
        <w:rPr>
          <w:rFonts w:ascii="Verdana" w:hAnsi="Verdana" w:hint="default"/>
          <w:i w:val="1"/>
          <w:iCs w:val="1"/>
          <w:kern w:val="2"/>
          <w:sz w:val="22"/>
          <w:szCs w:val="22"/>
          <w:rtl w:val="0"/>
          <w:lang w:val="it-IT"/>
        </w:rPr>
        <w:t>”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>.</w:t>
      </w:r>
      <w:r>
        <w:rPr>
          <w:rFonts w:ascii="Verdana" w:hAnsi="Verdana"/>
          <w:i w:val="1"/>
          <w:iCs w:val="1"/>
          <w:kern w:val="2"/>
          <w:sz w:val="22"/>
          <w:szCs w:val="22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kern w:val="2"/>
          <w:sz w:val="22"/>
          <w:szCs w:val="22"/>
          <w:rtl w:val="0"/>
          <w:lang w:val="it-IT"/>
        </w:rPr>
        <w:t>Commenta Lara Chinotti.</w: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i w:val="1"/>
          <w:iCs w:val="1"/>
          <w:kern w:val="2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kern w:val="2"/>
          <w:sz w:val="22"/>
          <w:szCs w:val="22"/>
        </w:rPr>
      </w:pPr>
      <w:r>
        <w:rPr>
          <w:rFonts w:ascii="Verdana" w:hAnsi="Verdana" w:hint="default"/>
          <w:i w:val="1"/>
          <w:iCs w:val="1"/>
          <w:kern w:val="2"/>
          <w:sz w:val="22"/>
          <w:szCs w:val="22"/>
          <w:rtl w:val="0"/>
          <w:lang w:val="it-IT"/>
        </w:rPr>
        <w:t>“</w:t>
      </w:r>
      <w:r>
        <w:rPr>
          <w:rFonts w:ascii="Verdana" w:hAnsi="Verdana"/>
          <w:i w:val="1"/>
          <w:iCs w:val="1"/>
          <w:kern w:val="2"/>
          <w:sz w:val="22"/>
          <w:szCs w:val="22"/>
          <w:rtl w:val="0"/>
          <w:lang w:val="it-IT"/>
        </w:rPr>
        <w:t>Il successo de Il Diamante sulla destinazione lo si deve principalmente agli sforzi economici intrapresi che ci hanno spinti a incrementare nettamente gli impegni sulla destinazione, confermando centinaia di posti volo. Un rischio ponderato, dati alla mano, che ci ha consentito di confermare tutti tour programmati e addirittura di inserirne di nuovi per accogliere la forte domanda.</w:t>
      </w:r>
      <w:r>
        <w:rPr>
          <w:rFonts w:ascii="Verdana" w:hAnsi="Verdana" w:hint="default"/>
          <w:i w:val="1"/>
          <w:iCs w:val="1"/>
          <w:kern w:val="2"/>
          <w:sz w:val="22"/>
          <w:szCs w:val="22"/>
          <w:rtl w:val="0"/>
          <w:lang w:val="it-IT"/>
        </w:rPr>
        <w:t>”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 xml:space="preserve">. </w:t>
      </w:r>
      <w:r>
        <w:rPr>
          <w:rFonts w:ascii="Verdana" w:hAnsi="Verdana"/>
          <w:b w:val="1"/>
          <w:bCs w:val="1"/>
          <w:kern w:val="2"/>
          <w:sz w:val="22"/>
          <w:szCs w:val="22"/>
          <w:rtl w:val="0"/>
          <w:lang w:val="it-IT"/>
        </w:rPr>
        <w:t>Prosegue Lara Chinotti.</w:t>
      </w:r>
    </w:p>
    <w:p>
      <w:pPr>
        <w:pStyle w:val="Normal.0"/>
        <w:jc w:val="both"/>
        <w:rPr>
          <w:rFonts w:ascii="Verdana" w:cs="Verdana" w:hAnsi="Verdana" w:eastAsia="Verdana"/>
          <w:kern w:val="2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kern w:val="2"/>
          <w:sz w:val="22"/>
          <w:szCs w:val="22"/>
        </w:rPr>
      </w:pPr>
      <w:r>
        <w:rPr>
          <w:rFonts w:ascii="Verdana" w:hAnsi="Verdana"/>
          <w:kern w:val="2"/>
          <w:sz w:val="22"/>
          <w:szCs w:val="22"/>
          <w:rtl w:val="0"/>
          <w:lang w:val="it-IT"/>
        </w:rPr>
        <w:t>Il Diamante che ha aperto le vendite sull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>’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>Islanda ad ottobre 2022, nei primi 5 mesi dell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>’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>esercizio ha superato i fatturati dello scorso anno e prevede di mantenere queste performance sull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>’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>autunno e inverno, avendo prenotazioni gi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>elevate per i ponti di Ognissanti e le festivit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>di fine anno.</w:t>
      </w:r>
    </w:p>
    <w:p>
      <w:pPr>
        <w:pStyle w:val="Normal.0"/>
        <w:jc w:val="both"/>
        <w:rPr>
          <w:rFonts w:ascii="Verdana" w:cs="Verdana" w:hAnsi="Verdana" w:eastAsia="Verdana"/>
          <w:kern w:val="2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kern w:val="2"/>
          <w:sz w:val="22"/>
          <w:szCs w:val="22"/>
        </w:rPr>
      </w:pPr>
      <w:r>
        <w:rPr>
          <w:rFonts w:ascii="Verdana" w:hAnsi="Verdana"/>
          <w:kern w:val="2"/>
          <w:sz w:val="22"/>
          <w:szCs w:val="22"/>
          <w:rtl w:val="0"/>
          <w:lang w:val="it-IT"/>
        </w:rPr>
        <w:t>Tra le proposte pi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>gettonate dalla clientela si conferma l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>’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 xml:space="preserve">itinerario 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>‘</w:t>
      </w:r>
      <w:r>
        <w:rPr>
          <w:rFonts w:ascii="Verdana" w:hAnsi="Verdana"/>
          <w:b w:val="1"/>
          <w:bCs w:val="1"/>
          <w:kern w:val="2"/>
          <w:sz w:val="22"/>
          <w:szCs w:val="22"/>
          <w:rtl w:val="0"/>
          <w:lang w:val="it-IT"/>
        </w:rPr>
        <w:t>Panorami Islandesi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 xml:space="preserve">’ 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>con voli diretti da Milano e Roma e possibilit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>di collegamento da tutta Italia; buon riscontro anche per la proposta pi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 xml:space="preserve">prestigiosa 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>‘</w:t>
      </w:r>
      <w:r>
        <w:rPr>
          <w:rFonts w:ascii="Verdana" w:hAnsi="Verdana"/>
          <w:b w:val="1"/>
          <w:bCs w:val="1"/>
          <w:kern w:val="2"/>
          <w:sz w:val="22"/>
          <w:szCs w:val="22"/>
          <w:rtl w:val="0"/>
          <w:lang w:val="it-IT"/>
        </w:rPr>
        <w:t>Natura Potente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 xml:space="preserve">’ 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 xml:space="preserve">e, grazie alla presenza di collegamenti aerei favorevoli e frequenti, sono in consistente aumento le richieste per </w:t>
      </w:r>
      <w:r>
        <w:rPr>
          <w:rFonts w:ascii="Verdana" w:hAnsi="Verdana"/>
          <w:b w:val="1"/>
          <w:bCs w:val="1"/>
          <w:kern w:val="2"/>
          <w:sz w:val="22"/>
          <w:szCs w:val="22"/>
          <w:rtl w:val="0"/>
          <w:lang w:val="it-IT"/>
        </w:rPr>
        <w:t>estensioni in Groenlandia e Isole Faroe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 xml:space="preserve"> a completamento di un desiderio che i viaggiatori manifestano di potersi riconnettere con la natura pi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>selvaggia.</w:t>
      </w:r>
    </w:p>
    <w:p>
      <w:pPr>
        <w:pStyle w:val="Normal.0"/>
        <w:jc w:val="both"/>
        <w:rPr>
          <w:rFonts w:ascii="Verdana" w:cs="Verdana" w:hAnsi="Verdana" w:eastAsia="Verdana"/>
          <w:kern w:val="2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kern w:val="2"/>
          <w:sz w:val="22"/>
          <w:szCs w:val="22"/>
          <w:rtl w:val="0"/>
          <w:lang w:val="it-IT"/>
        </w:rPr>
        <w:t>I viaggi di gruppo in italiano continuano a rappresentare la quota di vendita pi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>elevata, grazie alla presenza di tour leader altamente specializzati che consentono di comprendere al meglio il territorio e i suoi abitanti; inoltre gli itinerari di gruppo beneficiano di un contenimento dei costi e dell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>’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>ottimizzazione di tutte le fasi d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>’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>organizzazione di viaggio; i fly &amp; drive individuali restano invece consigliati e richiesti da chi dispone di almeno due settimane e quindi di tempi pi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>lunghi per sostare e godersi appieno la natura potente dell</w:t>
      </w:r>
      <w:r>
        <w:rPr>
          <w:rFonts w:ascii="Verdana" w:hAnsi="Verdana" w:hint="default"/>
          <w:kern w:val="2"/>
          <w:sz w:val="22"/>
          <w:szCs w:val="22"/>
          <w:rtl w:val="0"/>
          <w:lang w:val="it-IT"/>
        </w:rPr>
        <w:t>’</w:t>
      </w:r>
      <w:r>
        <w:rPr>
          <w:rFonts w:ascii="Verdana" w:hAnsi="Verdana"/>
          <w:kern w:val="2"/>
          <w:sz w:val="22"/>
          <w:szCs w:val="22"/>
          <w:rtl w:val="0"/>
          <w:lang w:val="it-IT"/>
        </w:rPr>
        <w:t>Islanda.</w:t>
      </w:r>
    </w:p>
    <w:p>
      <w:pPr>
        <w:pStyle w:val="Normal.0"/>
        <w:spacing w:before="100" w:after="10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before="100" w:after="10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elevata domanda di viaggi in Islanda e il lavoro di molto accurato svolto dalle agenzie di viaggi nei confronti della clientela, ha favorito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advance booking, con prenotazioni che si attestano ad almeno tre mesi-data partenza. </w:t>
      </w:r>
    </w:p>
    <w:p>
      <w:pPr>
        <w:pStyle w:val="Normal.0"/>
        <w:spacing w:before="100" w:after="100"/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c00000"/>
          <w:spacing w:val="0"/>
          <w:kern w:val="0"/>
          <w:position w:val="0"/>
          <w:u w:val="none" w:color="ac082f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Veronica Cappennani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i w:val="1"/>
          <w:iCs w:val="1"/>
          <w:u w:color="ac082f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Sara Ferdeghini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essuno"/>
          <w:rFonts w:ascii="Verdana" w:cs="Verdana" w:hAnsi="Verdana" w:eastAsia="Verdana"/>
          <w:i w:val="1"/>
          <w:iCs w:val="1"/>
          <w:outline w:val="0"/>
          <w:color w:val="c00000"/>
          <w:sz w:val="22"/>
          <w:szCs w:val="22"/>
          <w:u w:color="ac082f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essuno"/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Quality Group</w:t>
      </w:r>
    </w:p>
    <w:p>
      <w:pPr>
        <w:pStyle w:val="Normal.0"/>
        <w:ind w:right="35"/>
        <w:jc w:val="both"/>
      </w:pP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Quality Group 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un gruppo di tour operator nato nel 1999 cui fanno capo 9 brand: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 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Mistral Tour, Il Diamante, Brasil World, America World, Exotic Tour, Latitud Patagonia, Discover Australia, Europa World e Italyscape. Ogni marchio 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specializzato in un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area geografica del mondo, tutti accomunati dalla passione per il viaggio e dalla volont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di unire la qualit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e la cura del prodotto al dinamismo di una grande realt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à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"http://www.qualitygroup.it"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www.qualitygroup.it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102976" cy="899350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76" cy="899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Verdana" w:hAnsi="Verdana"/>
        <w:b w:val="1"/>
        <w:bCs w:val="1"/>
        <w:sz w:val="22"/>
        <w:szCs w:val="22"/>
        <w:rtl w:val="0"/>
        <w:lang w:val="it-IT"/>
      </w:rPr>
      <w:t xml:space="preserve">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i w:val="1"/>
      <w:iCs w:val="1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