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b1f3e"/>
          <w:sz w:val="22"/>
          <w:szCs w:val="22"/>
          <w:u w:color="bb1f3e"/>
          <w14:textFill>
            <w14:solidFill>
              <w14:srgbClr w14:val="BB1F3E"/>
            </w14:solidFill>
          </w14:textFill>
        </w:rPr>
      </w:pPr>
      <w:r>
        <w:rPr>
          <w:rFonts w:ascii="Verdana" w:hAnsi="Verdana"/>
          <w:i w:val="1"/>
          <w:iCs w:val="1"/>
          <w:outline w:val="0"/>
          <w:color w:val="bb1f3e"/>
          <w:sz w:val="22"/>
          <w:szCs w:val="22"/>
          <w:u w:color="bb1f3e"/>
          <w:rtl w:val="0"/>
          <w:lang w:val="it-IT"/>
          <w14:textFill>
            <w14:solidFill>
              <w14:srgbClr w14:val="BB1F3E"/>
            </w14:solidFill>
          </w14:textFill>
        </w:rPr>
        <w:t>Comunicato stampa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outline w:val="0"/>
          <w:color w:val="bb1f3e"/>
          <w:u w:color="bb1f3e"/>
          <w14:textFill>
            <w14:solidFill>
              <w14:srgbClr w14:val="BB1F3E"/>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i w:val="1"/>
          <w:iCs w:val="1"/>
          <w:outline w:val="0"/>
          <w:color w:val="bb1f3e"/>
          <w:sz w:val="22"/>
          <w:szCs w:val="22"/>
          <w:u w:color="bb1f3e"/>
          <w14:textFill>
            <w14:solidFill>
              <w14:srgbClr w14:val="BB1F3E"/>
            </w14:solidFill>
          </w14:textFill>
        </w:rPr>
      </w:pPr>
      <w:r>
        <w:rPr>
          <w:rFonts w:ascii="Verdana" w:hAnsi="Verdana"/>
          <w:b w:val="1"/>
          <w:bCs w:val="1"/>
          <w:i w:val="1"/>
          <w:iCs w:val="1"/>
          <w:outline w:val="0"/>
          <w:color w:val="bb1f3e"/>
          <w:u w:color="bb1f3e"/>
          <w:rtl w:val="0"/>
          <w:lang w:val="it-IT"/>
          <w14:textFill>
            <w14:solidFill>
              <w14:srgbClr w14:val="BB1F3E"/>
            </w14:solidFill>
          </w14:textFill>
        </w:rPr>
        <w:t>LA VISIONE DI ITALYSCAPE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i w:val="1"/>
          <w:iCs w:val="1"/>
          <w:outline w:val="0"/>
          <w:color w:val="bb1f3e"/>
          <w:sz w:val="22"/>
          <w:szCs w:val="22"/>
          <w:u w:color="bb1f3e"/>
          <w14:textFill>
            <w14:solidFill>
              <w14:srgbClr w14:val="BB1F3E"/>
            </w14:solidFill>
          </w14:textFill>
        </w:rPr>
      </w:pPr>
    </w:p>
    <w:p>
      <w:pPr>
        <w:pStyle w:val="Normal.0"/>
        <w:numPr>
          <w:ilvl w:val="0"/>
          <w:numId w:val="2"/>
        </w:numPr>
        <w:bidi w:val="0"/>
        <w:ind w:right="0"/>
        <w:jc w:val="left"/>
        <w:rPr>
          <w:sz w:val="22"/>
          <w:szCs w:val="22"/>
          <w:rtl w:val="0"/>
          <w:lang w:val="it-IT"/>
        </w:rPr>
      </w:pPr>
      <w:r>
        <w:rPr>
          <w:rFonts w:ascii="Verdana" w:hAnsi="Verdana"/>
          <w:b w:val="1"/>
          <w:bCs w:val="1"/>
          <w:outline w:val="0"/>
          <w:color w:val="bb1f3e"/>
          <w:sz w:val="22"/>
          <w:szCs w:val="22"/>
          <w:u w:color="bb1f3e"/>
          <w:rtl w:val="0"/>
          <w:lang w:val="it-IT"/>
          <w14:textFill>
            <w14:solidFill>
              <w14:srgbClr w14:val="BB1F3E"/>
            </w14:solidFill>
          </w14:textFill>
        </w:rPr>
        <w:t>Acquisisce il brand Escapade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b w:val="1"/>
          <w:bCs w:val="1"/>
          <w:outline w:val="0"/>
          <w:color w:val="bb1f3e"/>
          <w:sz w:val="22"/>
          <w:szCs w:val="22"/>
          <w:u w:color="bb1f3e"/>
          <w14:textFill>
            <w14:solidFill>
              <w14:srgbClr w14:val="BB1F3E"/>
            </w14:solidFill>
          </w14:textFill>
        </w:rPr>
      </w:pPr>
    </w:p>
    <w:p>
      <w:pPr>
        <w:pStyle w:val="Normal.0"/>
        <w:numPr>
          <w:ilvl w:val="0"/>
          <w:numId w:val="2"/>
        </w:numPr>
        <w:bidi w:val="0"/>
        <w:ind w:right="0"/>
        <w:jc w:val="left"/>
        <w:rPr>
          <w:sz w:val="22"/>
          <w:szCs w:val="22"/>
          <w:rtl w:val="0"/>
          <w:lang w:val="it-IT"/>
        </w:rPr>
      </w:pPr>
      <w:r>
        <w:rPr>
          <w:rFonts w:ascii="Verdana" w:hAnsi="Verdana"/>
          <w:b w:val="1"/>
          <w:bCs w:val="1"/>
          <w:outline w:val="0"/>
          <w:color w:val="bb1f3e"/>
          <w:sz w:val="22"/>
          <w:szCs w:val="22"/>
          <w:u w:color="bb1f3e"/>
          <w:rtl w:val="0"/>
          <w:lang w:val="it-IT"/>
          <w14:textFill>
            <w14:solidFill>
              <w14:srgbClr w14:val="BB1F3E"/>
            </w14:solidFill>
          </w14:textFill>
        </w:rPr>
        <w:t>Crea un nuovo reparto deputato alla gestione della qualit</w:t>
      </w:r>
      <w:r>
        <w:rPr>
          <w:rFonts w:ascii="Verdana" w:hAnsi="Verdana" w:hint="default"/>
          <w:b w:val="1"/>
          <w:bCs w:val="1"/>
          <w:outline w:val="0"/>
          <w:color w:val="bb1f3e"/>
          <w:sz w:val="22"/>
          <w:szCs w:val="22"/>
          <w:u w:color="bb1f3e"/>
          <w:rtl w:val="0"/>
          <w:lang w:val="it-IT"/>
          <w14:textFill>
            <w14:solidFill>
              <w14:srgbClr w14:val="BB1F3E"/>
            </w14:solidFill>
          </w14:textFill>
        </w:rPr>
        <w:t xml:space="preserve">à </w:t>
      </w:r>
      <w:r>
        <w:rPr>
          <w:rFonts w:ascii="Verdana" w:hAnsi="Verdana"/>
          <w:b w:val="1"/>
          <w:bCs w:val="1"/>
          <w:outline w:val="0"/>
          <w:color w:val="bb1f3e"/>
          <w:sz w:val="22"/>
          <w:szCs w:val="22"/>
          <w:u w:color="bb1f3e"/>
          <w:rtl w:val="0"/>
          <w:lang w:val="it-IT"/>
          <w14:textFill>
            <w14:solidFill>
              <w14:srgbClr w14:val="BB1F3E"/>
            </w14:solidFill>
          </w14:textFill>
        </w:rPr>
        <w:t>di prodotto e servizio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b w:val="1"/>
          <w:bCs w:val="1"/>
          <w:outline w:val="0"/>
          <w:color w:val="bb1f3e"/>
          <w:sz w:val="22"/>
          <w:szCs w:val="22"/>
          <w:u w:color="bb1f3e"/>
          <w14:textFill>
            <w14:solidFill>
              <w14:srgbClr w14:val="BB1F3E"/>
            </w14:solidFill>
          </w14:textFill>
        </w:rPr>
      </w:pPr>
    </w:p>
    <w:p>
      <w:pPr>
        <w:pStyle w:val="Normal.0"/>
        <w:numPr>
          <w:ilvl w:val="0"/>
          <w:numId w:val="2"/>
        </w:numPr>
        <w:bidi w:val="0"/>
        <w:ind w:right="0"/>
        <w:jc w:val="left"/>
        <w:rPr>
          <w:sz w:val="22"/>
          <w:szCs w:val="22"/>
          <w:rtl w:val="0"/>
          <w:lang w:val="it-IT"/>
        </w:rPr>
      </w:pPr>
      <w:r>
        <w:rPr>
          <w:rFonts w:ascii="Verdana" w:hAnsi="Verdana"/>
          <w:b w:val="1"/>
          <w:bCs w:val="1"/>
          <w:outline w:val="0"/>
          <w:color w:val="bb1f3e"/>
          <w:sz w:val="22"/>
          <w:szCs w:val="22"/>
          <w:u w:color="bb1f3e"/>
          <w:rtl w:val="0"/>
          <w:lang w:val="it-IT"/>
          <w14:textFill>
            <w14:solidFill>
              <w14:srgbClr w14:val="BB1F3E"/>
            </w14:solidFill>
          </w14:textFill>
        </w:rPr>
        <w:t>Da Societ</w:t>
      </w:r>
      <w:r>
        <w:rPr>
          <w:rFonts w:ascii="Verdana" w:hAnsi="Verdana" w:hint="default"/>
          <w:b w:val="1"/>
          <w:bCs w:val="1"/>
          <w:outline w:val="0"/>
          <w:color w:val="bb1f3e"/>
          <w:sz w:val="22"/>
          <w:szCs w:val="22"/>
          <w:u w:color="bb1f3e"/>
          <w:rtl w:val="0"/>
          <w:lang w:val="it-IT"/>
          <w14:textFill>
            <w14:solidFill>
              <w14:srgbClr w14:val="BB1F3E"/>
            </w14:solidFill>
          </w14:textFill>
        </w:rPr>
        <w:t xml:space="preserve">à </w:t>
      </w:r>
      <w:r>
        <w:rPr>
          <w:rFonts w:ascii="Verdana" w:hAnsi="Verdana"/>
          <w:b w:val="1"/>
          <w:bCs w:val="1"/>
          <w:outline w:val="0"/>
          <w:color w:val="bb1f3e"/>
          <w:sz w:val="22"/>
          <w:szCs w:val="22"/>
          <w:u w:color="bb1f3e"/>
          <w:rtl w:val="0"/>
          <w:lang w:val="it-IT"/>
          <w14:textFill>
            <w14:solidFill>
              <w14:srgbClr w14:val="BB1F3E"/>
            </w14:solidFill>
          </w14:textFill>
        </w:rPr>
        <w:t>Benefit a BCorp entro la fine del 2023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i w:val="1"/>
          <w:iCs w:val="1"/>
          <w:outline w:val="0"/>
          <w:color w:val="bb1f3e"/>
          <w:sz w:val="22"/>
          <w:szCs w:val="22"/>
          <w:u w:color="bb1f3e"/>
          <w14:textFill>
            <w14:solidFill>
              <w14:srgbClr w14:val="BB1F3E"/>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b w:val="1"/>
          <w:bCs w:val="1"/>
          <w:i w:val="1"/>
          <w:iCs w:val="1"/>
          <w:outline w:val="0"/>
          <w:color w:val="bb1f3e"/>
          <w:sz w:val="22"/>
          <w:szCs w:val="22"/>
          <w:u w:color="bb1f3e"/>
          <w14:textFill>
            <w14:solidFill>
              <w14:srgbClr w14:val="BB1F3E"/>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i w:val="1"/>
          <w:iCs w:val="1"/>
          <w:sz w:val="22"/>
          <w:szCs w:val="22"/>
          <w:u w:color="bb1f3e"/>
          <w:rtl w:val="0"/>
          <w:lang w:val="it-IT"/>
        </w:rPr>
        <w:t>Torino, 1</w:t>
      </w:r>
      <w:r>
        <w:rPr>
          <w:rFonts w:ascii="Verdana" w:hAnsi="Verdana"/>
          <w:i w:val="1"/>
          <w:iCs w:val="1"/>
          <w:sz w:val="22"/>
          <w:szCs w:val="22"/>
          <w:u w:color="bb1f3e"/>
          <w:rtl w:val="0"/>
          <w:lang w:val="it-IT"/>
        </w:rPr>
        <w:t>8</w:t>
      </w:r>
      <w:r>
        <w:rPr>
          <w:rFonts w:ascii="Verdana" w:hAnsi="Verdana"/>
          <w:i w:val="1"/>
          <w:iCs w:val="1"/>
          <w:sz w:val="22"/>
          <w:szCs w:val="22"/>
          <w:u w:color="bb1f3e"/>
          <w:rtl w:val="0"/>
          <w:lang w:val="it-IT"/>
        </w:rPr>
        <w:t xml:space="preserve"> aprile 2023</w:t>
      </w:r>
      <w:r>
        <w:rPr>
          <w:rFonts w:ascii="Verdana" w:hAnsi="Verdana"/>
          <w:sz w:val="22"/>
          <w:szCs w:val="22"/>
          <w:u w:color="bb1f3e"/>
          <w:rtl w:val="0"/>
          <w:lang w:val="it-IT"/>
        </w:rPr>
        <w:t xml:space="preserve"> - </w:t>
      </w:r>
      <w:r>
        <w:rPr>
          <w:rFonts w:ascii="Verdana" w:hAnsi="Verdana"/>
          <w:b w:val="1"/>
          <w:bCs w:val="1"/>
          <w:sz w:val="22"/>
          <w:szCs w:val="22"/>
          <w:u w:color="bb1f3e"/>
          <w:rtl w:val="0"/>
          <w:lang w:val="it-IT"/>
        </w:rPr>
        <w:t>Italyscape ha chiuso il 2022 con 12,5 mln di euro,</w:t>
      </w:r>
      <w:r>
        <w:rPr>
          <w:rFonts w:ascii="Verdana" w:hAnsi="Verdana"/>
          <w:sz w:val="22"/>
          <w:szCs w:val="22"/>
          <w:u w:color="bb1f3e"/>
          <w:rtl w:val="0"/>
          <w:lang w:val="it-IT"/>
        </w:rPr>
        <w:t xml:space="preserve"> raddoppiando il risultato conseguito nel 2019 e prevede una crescita sostenuta anche nel 2023.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sz w:val="22"/>
          <w:szCs w:val="22"/>
          <w:u w:color="bb1f3e"/>
          <w:rtl w:val="0"/>
          <w:lang w:val="it-IT"/>
        </w:rPr>
        <w:t>Ad accelerare la corsa di Italyscape si aggiunge l</w:t>
      </w:r>
      <w:r>
        <w:rPr>
          <w:rFonts w:ascii="Verdana" w:hAnsi="Verdana" w:hint="default"/>
          <w:sz w:val="22"/>
          <w:szCs w:val="22"/>
          <w:u w:color="bb1f3e"/>
          <w:rtl w:val="0"/>
          <w:lang w:val="it-IT"/>
        </w:rPr>
        <w:t>’</w:t>
      </w:r>
      <w:r>
        <w:rPr>
          <w:rFonts w:ascii="Verdana" w:hAnsi="Verdana"/>
          <w:b w:val="1"/>
          <w:bCs w:val="1"/>
          <w:sz w:val="22"/>
          <w:szCs w:val="22"/>
          <w:u w:color="bb1f3e"/>
          <w:rtl w:val="0"/>
          <w:lang w:val="it-IT"/>
        </w:rPr>
        <w:t>acquisizione del brand Escapade - Incentive &amp; Meeting Consultant,</w:t>
      </w:r>
      <w:r>
        <w:rPr>
          <w:rFonts w:ascii="Verdana" w:hAnsi="Verdana"/>
          <w:sz w:val="22"/>
          <w:szCs w:val="22"/>
          <w:u w:color="bb1f3e"/>
          <w:rtl w:val="0"/>
          <w:lang w:val="it-IT"/>
        </w:rPr>
        <w:t xml:space="preserve"> la destination management company specializzata in meeting, viaggi incentive, congressi e eventi che, da oltre 35 anni, </w:t>
      </w:r>
      <w:r>
        <w:rPr>
          <w:rFonts w:ascii="Verdana" w:hAnsi="Verdana" w:hint="default"/>
          <w:sz w:val="22"/>
          <w:szCs w:val="22"/>
          <w:u w:color="bb1f3e"/>
          <w:rtl w:val="0"/>
          <w:lang w:val="it-IT"/>
        </w:rPr>
        <w:t xml:space="preserve">è </w:t>
      </w:r>
      <w:r>
        <w:rPr>
          <w:rFonts w:ascii="Verdana" w:hAnsi="Verdana"/>
          <w:sz w:val="22"/>
          <w:szCs w:val="22"/>
          <w:u w:color="bb1f3e"/>
          <w:rtl w:val="0"/>
          <w:lang w:val="it-IT"/>
        </w:rPr>
        <w:t>leader nei mercati francofoni. Questa operazione ha permesso a Italyscape di acquisire, oltre alla notoriet</w:t>
      </w:r>
      <w:r>
        <w:rPr>
          <w:rFonts w:ascii="Verdana" w:hAnsi="Verdana" w:hint="default"/>
          <w:sz w:val="22"/>
          <w:szCs w:val="22"/>
          <w:u w:color="bb1f3e"/>
          <w:rtl w:val="0"/>
          <w:lang w:val="it-IT"/>
        </w:rPr>
        <w:t xml:space="preserve">à </w:t>
      </w:r>
      <w:r>
        <w:rPr>
          <w:rFonts w:ascii="Verdana" w:hAnsi="Verdana"/>
          <w:sz w:val="22"/>
          <w:szCs w:val="22"/>
          <w:u w:color="bb1f3e"/>
          <w:rtl w:val="0"/>
          <w:lang w:val="it-IT"/>
        </w:rPr>
        <w:t>del brand, il know how, i database clienti/fornitori e i contratti: un vero e proprio patrimonio attivo e consolidato.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u w:color="bb1f3e"/>
        </w:rPr>
      </w:pP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acquisizione del brand </w:t>
      </w:r>
      <w:r>
        <w:rPr>
          <w:rFonts w:ascii="Verdana" w:hAnsi="Verdana" w:hint="default"/>
          <w:i w:val="1"/>
          <w:iCs w:val="1"/>
          <w:sz w:val="22"/>
          <w:szCs w:val="22"/>
          <w:u w:color="bb1f3e"/>
          <w:rtl w:val="0"/>
          <w:lang w:val="it-IT"/>
        </w:rPr>
        <w:t xml:space="preserve">è </w:t>
      </w:r>
      <w:r>
        <w:rPr>
          <w:rFonts w:ascii="Verdana" w:hAnsi="Verdana"/>
          <w:i w:val="1"/>
          <w:iCs w:val="1"/>
          <w:sz w:val="22"/>
          <w:szCs w:val="22"/>
          <w:u w:color="bb1f3e"/>
          <w:rtl w:val="0"/>
          <w:lang w:val="it-IT"/>
        </w:rPr>
        <w:t>avvenuta in un momento particolarmente proficuo per Italyscape in quanto, se nel 2022 il segmento MICE ha dato segnali di una lenta ripartenza, la prima parte del 2023 ha segnato invece la definitiva ripresa del mondo degli eventi, con numeri consistenti e con margini di crescita ancora molto elevati sull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anno, considerando che questo segmento -- in controtendenza rispetto al passato -  si </w:t>
      </w:r>
      <w:r>
        <w:rPr>
          <w:rFonts w:ascii="Verdana" w:hAnsi="Verdana" w:hint="default"/>
          <w:i w:val="1"/>
          <w:iCs w:val="1"/>
          <w:sz w:val="22"/>
          <w:szCs w:val="22"/>
          <w:u w:color="bb1f3e"/>
          <w:rtl w:val="0"/>
          <w:lang w:val="it-IT"/>
        </w:rPr>
        <w:t xml:space="preserve">è </w:t>
      </w:r>
      <w:r>
        <w:rPr>
          <w:rFonts w:ascii="Verdana" w:hAnsi="Verdana"/>
          <w:i w:val="1"/>
          <w:iCs w:val="1"/>
          <w:sz w:val="22"/>
          <w:szCs w:val="22"/>
          <w:u w:color="bb1f3e"/>
          <w:rtl w:val="0"/>
          <w:lang w:val="it-IT"/>
        </w:rPr>
        <w:t>spostato verso una richiesta sempre pi</w:t>
      </w:r>
      <w:r>
        <w:rPr>
          <w:rFonts w:ascii="Verdana" w:hAnsi="Verdana" w:hint="default"/>
          <w:i w:val="1"/>
          <w:iCs w:val="1"/>
          <w:sz w:val="22"/>
          <w:szCs w:val="22"/>
          <w:u w:color="bb1f3e"/>
          <w:rtl w:val="0"/>
          <w:lang w:val="it-IT"/>
        </w:rPr>
        <w:t xml:space="preserve">ù </w:t>
      </w:r>
      <w:r>
        <w:rPr>
          <w:rFonts w:ascii="Verdana" w:hAnsi="Verdana"/>
          <w:i w:val="1"/>
          <w:iCs w:val="1"/>
          <w:sz w:val="22"/>
          <w:szCs w:val="22"/>
          <w:u w:color="bb1f3e"/>
          <w:rtl w:val="0"/>
          <w:lang w:val="it-IT"/>
        </w:rPr>
        <w:t>sotto data.</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 </w:t>
      </w:r>
      <w:r>
        <w:rPr>
          <w:rFonts w:ascii="Verdana" w:hAnsi="Verdana"/>
          <w:b w:val="1"/>
          <w:bCs w:val="1"/>
          <w:i w:val="1"/>
          <w:iCs w:val="1"/>
          <w:outline w:val="0"/>
          <w:color w:val="0d0d0d"/>
          <w:sz w:val="22"/>
          <w:szCs w:val="22"/>
          <w:u w:color="0d0d0d"/>
          <w:rtl w:val="0"/>
          <w:lang w:val="it-IT"/>
          <w14:textFill>
            <w14:solidFill>
              <w14:srgbClr w14:val="0D0D0D"/>
            </w14:solidFill>
          </w14:textFill>
        </w:rPr>
        <w:t>Afferma Vincenzo Emprin, CEO di Italyscape.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u w:color="bb1f3e"/>
        </w:rPr>
      </w:pP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Escapade ha sviluppato negli anni un posizionamento solido e un profondo radicamento sul mercato francofono; il nostro obiettivo </w:t>
      </w:r>
      <w:r>
        <w:rPr>
          <w:rFonts w:ascii="Verdana" w:hAnsi="Verdana" w:hint="default"/>
          <w:i w:val="1"/>
          <w:iCs w:val="1"/>
          <w:sz w:val="22"/>
          <w:szCs w:val="22"/>
          <w:u w:color="bb1f3e"/>
          <w:rtl w:val="0"/>
          <w:lang w:val="it-IT"/>
        </w:rPr>
        <w:t xml:space="preserve">è </w:t>
      </w:r>
      <w:r>
        <w:rPr>
          <w:rFonts w:ascii="Verdana" w:hAnsi="Verdana"/>
          <w:i w:val="1"/>
          <w:iCs w:val="1"/>
          <w:sz w:val="22"/>
          <w:szCs w:val="22"/>
          <w:u w:color="bb1f3e"/>
          <w:rtl w:val="0"/>
          <w:lang w:val="it-IT"/>
        </w:rPr>
        <w:t>riuscire a portare avanti con orgoglio la storia e 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ottima reputazione di questo brand storico, estendendone 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operativit</w:t>
      </w:r>
      <w:r>
        <w:rPr>
          <w:rFonts w:ascii="Verdana" w:hAnsi="Verdana" w:hint="default"/>
          <w:i w:val="1"/>
          <w:iCs w:val="1"/>
          <w:sz w:val="22"/>
          <w:szCs w:val="22"/>
          <w:u w:color="bb1f3e"/>
          <w:rtl w:val="0"/>
          <w:lang w:val="it-IT"/>
        </w:rPr>
        <w:t xml:space="preserve">à </w:t>
      </w:r>
      <w:r>
        <w:rPr>
          <w:rFonts w:ascii="Verdana" w:hAnsi="Verdana"/>
          <w:i w:val="1"/>
          <w:iCs w:val="1"/>
          <w:sz w:val="22"/>
          <w:szCs w:val="22"/>
          <w:u w:color="bb1f3e"/>
          <w:rtl w:val="0"/>
          <w:lang w:val="it-IT"/>
        </w:rPr>
        <w:t>su nuovi mercati, partendo da quelli tradizionalmente pi</w:t>
      </w:r>
      <w:r>
        <w:rPr>
          <w:rFonts w:ascii="Verdana" w:hAnsi="Verdana" w:hint="default"/>
          <w:i w:val="1"/>
          <w:iCs w:val="1"/>
          <w:sz w:val="22"/>
          <w:szCs w:val="22"/>
          <w:u w:color="bb1f3e"/>
          <w:rtl w:val="0"/>
          <w:lang w:val="it-IT"/>
        </w:rPr>
        <w:t xml:space="preserve">ù </w:t>
      </w:r>
      <w:r>
        <w:rPr>
          <w:rFonts w:ascii="Verdana" w:hAnsi="Verdana"/>
          <w:i w:val="1"/>
          <w:iCs w:val="1"/>
          <w:sz w:val="22"/>
          <w:szCs w:val="22"/>
          <w:u w:color="bb1f3e"/>
          <w:rtl w:val="0"/>
          <w:lang w:val="it-IT"/>
        </w:rPr>
        <w:t>vicini a Italyscape, quali Stati Uniti, Canada, Gran Bretagna, Messico, Spagna e Francia.</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w:t>
      </w:r>
      <w:r>
        <w:rPr>
          <w:rFonts w:ascii="Verdana" w:hAnsi="Verdana"/>
          <w:i w:val="1"/>
          <w:iCs w:val="1"/>
          <w:sz w:val="22"/>
          <w:szCs w:val="22"/>
          <w:u w:color="bb1f3e"/>
          <w:rtl w:val="0"/>
          <w:lang w:val="it-IT"/>
        </w:rPr>
        <w:t xml:space="preserve"> </w:t>
      </w:r>
      <w:r>
        <w:rPr>
          <w:rFonts w:ascii="Verdana" w:hAnsi="Verdana"/>
          <w:b w:val="1"/>
          <w:bCs w:val="1"/>
          <w:i w:val="1"/>
          <w:iCs w:val="1"/>
          <w:outline w:val="0"/>
          <w:color w:val="0d0d0d"/>
          <w:sz w:val="22"/>
          <w:szCs w:val="22"/>
          <w:u w:color="0d0d0d"/>
          <w:rtl w:val="0"/>
          <w:lang w:val="it-IT"/>
          <w14:textFill>
            <w14:solidFill>
              <w14:srgbClr w14:val="0D0D0D"/>
            </w14:solidFill>
          </w14:textFill>
        </w:rPr>
        <w:t>Prosegue</w:t>
      </w:r>
      <w:r>
        <w:rPr>
          <w:rFonts w:ascii="Verdana" w:hAnsi="Verdana"/>
          <w:b w:val="1"/>
          <w:bCs w:val="1"/>
          <w:i w:val="1"/>
          <w:iCs w:val="1"/>
          <w:outline w:val="0"/>
          <w:color w:val="0d0d0d"/>
          <w:sz w:val="22"/>
          <w:szCs w:val="22"/>
          <w:u w:color="0d0d0d"/>
          <w:rtl w:val="0"/>
          <w:lang w:val="it-IT"/>
          <w14:textFill>
            <w14:solidFill>
              <w14:srgbClr w14:val="0D0D0D"/>
            </w14:solidFill>
          </w14:textFill>
        </w:rPr>
        <w:t xml:space="preserve"> Vincenzo Emprin</w:t>
      </w:r>
      <w:r>
        <w:rPr>
          <w:rFonts w:ascii="Verdana" w:hAnsi="Verdana"/>
          <w:b w:val="1"/>
          <w:bCs w:val="1"/>
          <w:i w:val="1"/>
          <w:iCs w:val="1"/>
          <w:outline w:val="0"/>
          <w:color w:val="0d0d0d"/>
          <w:sz w:val="22"/>
          <w:szCs w:val="22"/>
          <w:u w:color="0d0d0d"/>
          <w:rtl w:val="0"/>
          <w:lang w:val="it-IT"/>
          <w14:textFill>
            <w14:solidFill>
              <w14:srgbClr w14:val="0D0D0D"/>
            </w14:solidFill>
          </w14:textFill>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sz w:val="22"/>
          <w:szCs w:val="22"/>
          <w:u w:color="bb1f3e"/>
          <w:rtl w:val="0"/>
          <w:lang w:val="it-IT"/>
        </w:rPr>
        <w:t>L</w:t>
      </w:r>
      <w:r>
        <w:rPr>
          <w:rFonts w:ascii="Verdana" w:hAnsi="Verdana" w:hint="default"/>
          <w:sz w:val="22"/>
          <w:szCs w:val="22"/>
          <w:u w:color="bb1f3e"/>
          <w:rtl w:val="0"/>
          <w:lang w:val="it-IT"/>
        </w:rPr>
        <w:t>’</w:t>
      </w:r>
      <w:r>
        <w:rPr>
          <w:rFonts w:ascii="Verdana" w:hAnsi="Verdana"/>
          <w:sz w:val="22"/>
          <w:szCs w:val="22"/>
          <w:u w:color="bb1f3e"/>
          <w:rtl w:val="0"/>
          <w:lang w:val="it-IT"/>
        </w:rPr>
        <w:t>acquisizione del brand Escapade sar</w:t>
      </w:r>
      <w:r>
        <w:rPr>
          <w:rFonts w:ascii="Verdana" w:hAnsi="Verdana" w:hint="default"/>
          <w:sz w:val="22"/>
          <w:szCs w:val="22"/>
          <w:u w:color="bb1f3e"/>
          <w:rtl w:val="0"/>
          <w:lang w:val="it-IT"/>
        </w:rPr>
        <w:t xml:space="preserve">à </w:t>
      </w:r>
      <w:r>
        <w:rPr>
          <w:rFonts w:ascii="Verdana" w:hAnsi="Verdana"/>
          <w:sz w:val="22"/>
          <w:szCs w:val="22"/>
          <w:u w:color="bb1f3e"/>
          <w:rtl w:val="0"/>
          <w:lang w:val="it-IT"/>
        </w:rPr>
        <w:t>accompagnata dall</w:t>
      </w:r>
      <w:r>
        <w:rPr>
          <w:rFonts w:ascii="Verdana" w:hAnsi="Verdana" w:hint="default"/>
          <w:sz w:val="22"/>
          <w:szCs w:val="22"/>
          <w:u w:color="bb1f3e"/>
          <w:rtl w:val="0"/>
          <w:lang w:val="it-IT"/>
        </w:rPr>
        <w:t>’</w:t>
      </w:r>
      <w:r>
        <w:rPr>
          <w:rFonts w:ascii="Verdana" w:hAnsi="Verdana"/>
          <w:b w:val="1"/>
          <w:bCs w:val="1"/>
          <w:sz w:val="22"/>
          <w:szCs w:val="22"/>
          <w:u w:color="bb1f3e"/>
          <w:rtl w:val="0"/>
          <w:lang w:val="it-IT"/>
        </w:rPr>
        <w:t>apertura del primo ufficio satellite di Italyscape che, a breve, aprir</w:t>
      </w:r>
      <w:r>
        <w:rPr>
          <w:rFonts w:ascii="Verdana" w:hAnsi="Verdana" w:hint="default"/>
          <w:b w:val="1"/>
          <w:bCs w:val="1"/>
          <w:sz w:val="22"/>
          <w:szCs w:val="22"/>
          <w:u w:color="bb1f3e"/>
          <w:rtl w:val="0"/>
          <w:lang w:val="it-IT"/>
        </w:rPr>
        <w:t xml:space="preserve">à </w:t>
      </w:r>
      <w:r>
        <w:rPr>
          <w:rFonts w:ascii="Verdana" w:hAnsi="Verdana"/>
          <w:b w:val="1"/>
          <w:bCs w:val="1"/>
          <w:sz w:val="22"/>
          <w:szCs w:val="22"/>
          <w:u w:color="bb1f3e"/>
          <w:rtl w:val="0"/>
          <w:lang w:val="it-IT"/>
        </w:rPr>
        <w:t>a Padova</w:t>
      </w:r>
      <w:r>
        <w:rPr>
          <w:rFonts w:ascii="Verdana" w:hAnsi="Verdana"/>
          <w:sz w:val="22"/>
          <w:szCs w:val="22"/>
          <w:u w:color="bb1f3e"/>
          <w:rtl w:val="0"/>
          <w:lang w:val="it-IT"/>
        </w:rPr>
        <w:t>, presidiando il Triveneto, e che diverr</w:t>
      </w:r>
      <w:r>
        <w:rPr>
          <w:rFonts w:ascii="Verdana" w:hAnsi="Verdana" w:hint="default"/>
          <w:sz w:val="22"/>
          <w:szCs w:val="22"/>
          <w:u w:color="bb1f3e"/>
          <w:rtl w:val="0"/>
          <w:lang w:val="it-IT"/>
        </w:rPr>
        <w:t xml:space="preserve">à </w:t>
      </w:r>
      <w:r>
        <w:rPr>
          <w:rFonts w:ascii="Verdana" w:hAnsi="Verdana"/>
          <w:sz w:val="22"/>
          <w:szCs w:val="22"/>
          <w:u w:color="bb1f3e"/>
          <w:rtl w:val="0"/>
          <w:lang w:val="it-IT"/>
        </w:rPr>
        <w:t>il polo dedicato allo sviluppo di questa area strategica per l</w:t>
      </w:r>
      <w:r>
        <w:rPr>
          <w:rFonts w:ascii="Verdana" w:hAnsi="Verdana" w:hint="default"/>
          <w:sz w:val="22"/>
          <w:szCs w:val="22"/>
          <w:u w:color="bb1f3e"/>
          <w:rtl w:val="0"/>
          <w:lang w:val="it-IT"/>
        </w:rPr>
        <w:t>’</w:t>
      </w:r>
      <w:r>
        <w:rPr>
          <w:rFonts w:ascii="Verdana" w:hAnsi="Verdana"/>
          <w:sz w:val="22"/>
          <w:szCs w:val="22"/>
          <w:u w:color="bb1f3e"/>
          <w:rtl w:val="0"/>
          <w:lang w:val="it-IT"/>
        </w:rPr>
        <w:t>incoming.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r>
        <w:rPr>
          <w:rFonts w:ascii="Verdana" w:hAnsi="Verdana"/>
          <w:sz w:val="22"/>
          <w:szCs w:val="22"/>
          <w:u w:color="bb1f3e"/>
          <w:rtl w:val="0"/>
          <w:lang w:val="it-IT"/>
        </w:rPr>
        <w:t>La crescita in ambito MICE sar</w:t>
      </w:r>
      <w:r>
        <w:rPr>
          <w:rFonts w:ascii="Verdana" w:hAnsi="Verdana" w:hint="default"/>
          <w:sz w:val="22"/>
          <w:szCs w:val="22"/>
          <w:u w:color="bb1f3e"/>
          <w:rtl w:val="0"/>
          <w:lang w:val="it-IT"/>
        </w:rPr>
        <w:t xml:space="preserve">à </w:t>
      </w:r>
      <w:r>
        <w:rPr>
          <w:rFonts w:ascii="Verdana" w:hAnsi="Verdana"/>
          <w:sz w:val="22"/>
          <w:szCs w:val="22"/>
          <w:u w:color="bb1f3e"/>
          <w:rtl w:val="0"/>
          <w:lang w:val="it-IT"/>
        </w:rPr>
        <w:t xml:space="preserve">sostenuta dalla </w:t>
      </w:r>
      <w:r>
        <w:rPr>
          <w:rFonts w:ascii="Verdana" w:hAnsi="Verdana"/>
          <w:b w:val="1"/>
          <w:bCs w:val="1"/>
          <w:sz w:val="22"/>
          <w:szCs w:val="22"/>
          <w:u w:color="bb1f3e"/>
          <w:rtl w:val="0"/>
          <w:lang w:val="it-IT"/>
        </w:rPr>
        <w:t>rete commerciale di Italyscape, gi</w:t>
      </w:r>
      <w:r>
        <w:rPr>
          <w:rFonts w:ascii="Verdana" w:hAnsi="Verdana" w:hint="default"/>
          <w:b w:val="1"/>
          <w:bCs w:val="1"/>
          <w:sz w:val="22"/>
          <w:szCs w:val="22"/>
          <w:u w:color="bb1f3e"/>
          <w:rtl w:val="0"/>
          <w:lang w:val="it-IT"/>
        </w:rPr>
        <w:t xml:space="preserve">à </w:t>
      </w:r>
      <w:r>
        <w:rPr>
          <w:rFonts w:ascii="Verdana" w:hAnsi="Verdana"/>
          <w:b w:val="1"/>
          <w:bCs w:val="1"/>
          <w:sz w:val="22"/>
          <w:szCs w:val="22"/>
          <w:u w:color="bb1f3e"/>
          <w:rtl w:val="0"/>
          <w:lang w:val="it-IT"/>
        </w:rPr>
        <w:t xml:space="preserve">operativa nel turismo leisure in Canada, Stati Uniti, Messico, Spagna e naturalmente in Francia.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sz w:val="22"/>
          <w:szCs w:val="22"/>
          <w:u w:color="bb1f3e"/>
          <w:rtl w:val="0"/>
          <w:lang w:val="it-IT"/>
        </w:rPr>
        <w:t xml:space="preserve">Il trend positivo di Italyscape </w:t>
      </w:r>
      <w:r>
        <w:rPr>
          <w:rFonts w:ascii="Verdana" w:hAnsi="Verdana" w:hint="default"/>
          <w:sz w:val="22"/>
          <w:szCs w:val="22"/>
          <w:u w:color="bb1f3e"/>
          <w:rtl w:val="0"/>
          <w:lang w:val="it-IT"/>
        </w:rPr>
        <w:t xml:space="preserve">è </w:t>
      </w:r>
      <w:r>
        <w:rPr>
          <w:rFonts w:ascii="Verdana" w:hAnsi="Verdana"/>
          <w:sz w:val="22"/>
          <w:szCs w:val="22"/>
          <w:u w:color="bb1f3e"/>
          <w:rtl w:val="0"/>
          <w:lang w:val="it-IT"/>
        </w:rPr>
        <w:t>frutto della fiducia ricevuta dal mercato che ha premiato ampiamente gli sforzi e le azioni promosse nel corso della pandemia.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r>
        <w:rPr>
          <w:rFonts w:ascii="Verdana" w:hAnsi="Verdana"/>
          <w:b w:val="1"/>
          <w:bCs w:val="1"/>
          <w:sz w:val="22"/>
          <w:szCs w:val="22"/>
          <w:u w:color="bb1f3e"/>
          <w:rtl w:val="0"/>
          <w:lang w:val="it-IT"/>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i w:val="1"/>
          <w:iCs w:val="1"/>
          <w:sz w:val="22"/>
          <w:szCs w:val="22"/>
          <w:u w:color="bb1f3e"/>
        </w:rPr>
      </w:pP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Nel corso dell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emergenza Covid abbiamo mantenuto un legame assiduo e inteso con gli operatori del settore; scelta che si </w:t>
      </w:r>
      <w:r>
        <w:rPr>
          <w:rFonts w:ascii="Verdana" w:hAnsi="Verdana" w:hint="default"/>
          <w:i w:val="1"/>
          <w:iCs w:val="1"/>
          <w:sz w:val="22"/>
          <w:szCs w:val="22"/>
          <w:u w:color="bb1f3e"/>
          <w:rtl w:val="0"/>
          <w:lang w:val="it-IT"/>
        </w:rPr>
        <w:t xml:space="preserve">è </w:t>
      </w:r>
      <w:r>
        <w:rPr>
          <w:rFonts w:ascii="Verdana" w:hAnsi="Verdana"/>
          <w:i w:val="1"/>
          <w:iCs w:val="1"/>
          <w:sz w:val="22"/>
          <w:szCs w:val="22"/>
          <w:u w:color="bb1f3e"/>
          <w:rtl w:val="0"/>
          <w:lang w:val="it-IT"/>
        </w:rPr>
        <w:t xml:space="preserve">rivelata premiante, considerando che la ripartenza </w:t>
      </w:r>
      <w:r>
        <w:rPr>
          <w:rFonts w:ascii="Verdana" w:hAnsi="Verdana" w:hint="default"/>
          <w:i w:val="1"/>
          <w:iCs w:val="1"/>
          <w:sz w:val="22"/>
          <w:szCs w:val="22"/>
          <w:u w:color="bb1f3e"/>
          <w:rtl w:val="0"/>
          <w:lang w:val="it-IT"/>
        </w:rPr>
        <w:t xml:space="preserve">è </w:t>
      </w:r>
      <w:r>
        <w:rPr>
          <w:rFonts w:ascii="Verdana" w:hAnsi="Verdana"/>
          <w:i w:val="1"/>
          <w:iCs w:val="1"/>
          <w:sz w:val="22"/>
          <w:szCs w:val="22"/>
          <w:u w:color="bb1f3e"/>
          <w:rtl w:val="0"/>
          <w:lang w:val="it-IT"/>
        </w:rPr>
        <w:t>coincisa con un considerevolmente incremento del portafoglio clienti.</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 </w:t>
      </w:r>
      <w:r>
        <w:rPr>
          <w:rFonts w:ascii="Verdana" w:hAnsi="Verdana"/>
          <w:b w:val="1"/>
          <w:bCs w:val="1"/>
          <w:i w:val="1"/>
          <w:iCs w:val="1"/>
          <w:sz w:val="22"/>
          <w:szCs w:val="22"/>
          <w:u w:color="bb1f3e"/>
          <w:rtl w:val="0"/>
          <w:lang w:val="it-IT"/>
        </w:rPr>
        <w:t xml:space="preserve">Commenta </w:t>
      </w:r>
      <w:r>
        <w:rPr>
          <w:rFonts w:ascii="Verdana" w:hAnsi="Verdana"/>
          <w:b w:val="1"/>
          <w:bCs w:val="1"/>
          <w:i w:val="1"/>
          <w:iCs w:val="1"/>
          <w:sz w:val="22"/>
          <w:szCs w:val="22"/>
          <w:u w:color="bb1f3e"/>
          <w:rtl w:val="0"/>
          <w:lang w:val="it-IT"/>
        </w:rPr>
        <w:t>Vincenzo Emprin.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sz w:val="22"/>
          <w:szCs w:val="22"/>
          <w:u w:color="bb1f3e"/>
          <w:rtl w:val="0"/>
          <w:lang w:val="it-IT"/>
        </w:rPr>
        <w:t>Tra le mete pi</w:t>
      </w:r>
      <w:r>
        <w:rPr>
          <w:rFonts w:ascii="Verdana" w:hAnsi="Verdana" w:hint="default"/>
          <w:sz w:val="22"/>
          <w:szCs w:val="22"/>
          <w:u w:color="bb1f3e"/>
          <w:rtl w:val="0"/>
          <w:lang w:val="it-IT"/>
        </w:rPr>
        <w:t xml:space="preserve">ù </w:t>
      </w:r>
      <w:r>
        <w:rPr>
          <w:rFonts w:ascii="Verdana" w:hAnsi="Verdana"/>
          <w:sz w:val="22"/>
          <w:szCs w:val="22"/>
          <w:u w:color="bb1f3e"/>
          <w:rtl w:val="0"/>
          <w:lang w:val="it-IT"/>
        </w:rPr>
        <w:t>richieste dalla clientela si posizionano la</w:t>
      </w:r>
      <w:r>
        <w:rPr>
          <w:rFonts w:ascii="Verdana" w:hAnsi="Verdana"/>
          <w:b w:val="1"/>
          <w:bCs w:val="1"/>
          <w:sz w:val="22"/>
          <w:szCs w:val="22"/>
          <w:u w:color="bb1f3e"/>
          <w:rtl w:val="0"/>
          <w:lang w:val="it-IT"/>
        </w:rPr>
        <w:t xml:space="preserve"> Costiera Amalfitana, il lago di Como, le principali citt</w:t>
      </w:r>
      <w:r>
        <w:rPr>
          <w:rFonts w:ascii="Verdana" w:hAnsi="Verdana" w:hint="default"/>
          <w:b w:val="1"/>
          <w:bCs w:val="1"/>
          <w:sz w:val="22"/>
          <w:szCs w:val="22"/>
          <w:u w:color="bb1f3e"/>
          <w:rtl w:val="0"/>
          <w:lang w:val="it-IT"/>
        </w:rPr>
        <w:t xml:space="preserve">à </w:t>
      </w:r>
      <w:r>
        <w:rPr>
          <w:rFonts w:ascii="Verdana" w:hAnsi="Verdana"/>
          <w:b w:val="1"/>
          <w:bCs w:val="1"/>
          <w:sz w:val="22"/>
          <w:szCs w:val="22"/>
          <w:u w:color="bb1f3e"/>
          <w:rtl w:val="0"/>
          <w:lang w:val="it-IT"/>
        </w:rPr>
        <w:t>d</w:t>
      </w:r>
      <w:r>
        <w:rPr>
          <w:rFonts w:ascii="Verdana" w:hAnsi="Verdana" w:hint="default"/>
          <w:b w:val="1"/>
          <w:bCs w:val="1"/>
          <w:sz w:val="22"/>
          <w:szCs w:val="22"/>
          <w:u w:color="bb1f3e"/>
          <w:rtl w:val="0"/>
          <w:lang w:val="it-IT"/>
        </w:rPr>
        <w:t>’</w:t>
      </w:r>
      <w:r>
        <w:rPr>
          <w:rFonts w:ascii="Verdana" w:hAnsi="Verdana"/>
          <w:b w:val="1"/>
          <w:bCs w:val="1"/>
          <w:sz w:val="22"/>
          <w:szCs w:val="22"/>
          <w:u w:color="bb1f3e"/>
          <w:rtl w:val="0"/>
          <w:lang w:val="it-IT"/>
        </w:rPr>
        <w:t xml:space="preserve">arte - Venezia, Firenze, Roma e Napoli - e Milano, la Sicilia e la Puglia </w:t>
      </w:r>
      <w:r>
        <w:rPr>
          <w:rFonts w:ascii="Verdana" w:hAnsi="Verdana"/>
          <w:sz w:val="22"/>
          <w:szCs w:val="22"/>
          <w:u w:color="bb1f3e"/>
          <w:rtl w:val="0"/>
          <w:lang w:val="it-IT"/>
        </w:rPr>
        <w:t>registrano una domanda sempre pi</w:t>
      </w:r>
      <w:r>
        <w:rPr>
          <w:rFonts w:ascii="Verdana" w:hAnsi="Verdana" w:hint="default"/>
          <w:sz w:val="22"/>
          <w:szCs w:val="22"/>
          <w:u w:color="bb1f3e"/>
          <w:rtl w:val="0"/>
          <w:lang w:val="it-IT"/>
        </w:rPr>
        <w:t xml:space="preserve">ù </w:t>
      </w:r>
      <w:r>
        <w:rPr>
          <w:rFonts w:ascii="Verdana" w:hAnsi="Verdana"/>
          <w:sz w:val="22"/>
          <w:szCs w:val="22"/>
          <w:u w:color="bb1f3e"/>
          <w:rtl w:val="0"/>
          <w:lang w:val="it-IT"/>
        </w:rPr>
        <w:t xml:space="preserve">forte.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i w:val="1"/>
          <w:iCs w:val="1"/>
          <w:sz w:val="22"/>
          <w:szCs w:val="22"/>
          <w:u w:color="bb1f3e"/>
        </w:rPr>
      </w:pP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Il nostro paese continua ad essere in vetta alle destinazioni pi</w:t>
      </w:r>
      <w:r>
        <w:rPr>
          <w:rFonts w:ascii="Verdana" w:hAnsi="Verdana" w:hint="default"/>
          <w:i w:val="1"/>
          <w:iCs w:val="1"/>
          <w:sz w:val="22"/>
          <w:szCs w:val="22"/>
          <w:u w:color="bb1f3e"/>
          <w:rtl w:val="0"/>
          <w:lang w:val="it-IT"/>
        </w:rPr>
        <w:t xml:space="preserve">ù </w:t>
      </w:r>
      <w:r>
        <w:rPr>
          <w:rFonts w:ascii="Verdana" w:hAnsi="Verdana"/>
          <w:i w:val="1"/>
          <w:iCs w:val="1"/>
          <w:sz w:val="22"/>
          <w:szCs w:val="22"/>
          <w:u w:color="bb1f3e"/>
          <w:rtl w:val="0"/>
          <w:lang w:val="it-IT"/>
        </w:rPr>
        <w:t>desiderate dalla clientela ma, per mantenere questo trend, dobbiamo risolvere le sempre maggiori problematiche legate all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overtourism e dobbiamo riuscire a garantire un</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elevata qualit</w:t>
      </w:r>
      <w:r>
        <w:rPr>
          <w:rFonts w:ascii="Verdana" w:hAnsi="Verdana" w:hint="default"/>
          <w:i w:val="1"/>
          <w:iCs w:val="1"/>
          <w:sz w:val="22"/>
          <w:szCs w:val="22"/>
          <w:u w:color="bb1f3e"/>
          <w:rtl w:val="0"/>
          <w:lang w:val="it-IT"/>
        </w:rPr>
        <w:t xml:space="preserve">à </w:t>
      </w:r>
      <w:r>
        <w:rPr>
          <w:rFonts w:ascii="Verdana" w:hAnsi="Verdana"/>
          <w:i w:val="1"/>
          <w:iCs w:val="1"/>
          <w:sz w:val="22"/>
          <w:szCs w:val="22"/>
          <w:u w:color="bb1f3e"/>
          <w:rtl w:val="0"/>
          <w:lang w:val="it-IT"/>
        </w:rPr>
        <w:t xml:space="preserve">di servizio e prodotto offerto, che, soprattutto in ambito alberghiero e ristorativo </w:t>
      </w:r>
      <w:r>
        <w:rPr>
          <w:rFonts w:ascii="Verdana" w:hAnsi="Verdana" w:hint="default"/>
          <w:i w:val="1"/>
          <w:iCs w:val="1"/>
          <w:sz w:val="22"/>
          <w:szCs w:val="22"/>
          <w:u w:color="bb1f3e"/>
          <w:rtl w:val="0"/>
          <w:lang w:val="it-IT"/>
        </w:rPr>
        <w:t xml:space="preserve">è </w:t>
      </w:r>
      <w:r>
        <w:rPr>
          <w:rFonts w:ascii="Verdana" w:hAnsi="Verdana"/>
          <w:i w:val="1"/>
          <w:iCs w:val="1"/>
          <w:sz w:val="22"/>
          <w:szCs w:val="22"/>
          <w:u w:color="bb1f3e"/>
          <w:rtl w:val="0"/>
          <w:lang w:val="it-IT"/>
        </w:rPr>
        <w:t>messa a dura prova dalla mancanza di personale.</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 </w:t>
      </w:r>
      <w:r>
        <w:rPr>
          <w:rFonts w:ascii="Verdana" w:hAnsi="Verdana"/>
          <w:b w:val="1"/>
          <w:bCs w:val="1"/>
          <w:i w:val="1"/>
          <w:iCs w:val="1"/>
          <w:sz w:val="22"/>
          <w:szCs w:val="22"/>
          <w:u w:color="bb1f3e"/>
          <w:rtl w:val="0"/>
          <w:lang w:val="it-IT"/>
        </w:rPr>
        <w:t>Commenta Vincenzo Emprin.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sz w:val="22"/>
          <w:szCs w:val="22"/>
          <w:u w:color="bb1f3e"/>
          <w:rtl w:val="0"/>
          <w:lang w:val="it-IT"/>
        </w:rPr>
        <w:t>Per combattere il problema dell</w:t>
      </w:r>
      <w:r>
        <w:rPr>
          <w:rFonts w:ascii="Verdana" w:hAnsi="Verdana" w:hint="default"/>
          <w:sz w:val="22"/>
          <w:szCs w:val="22"/>
          <w:u w:color="bb1f3e"/>
          <w:rtl w:val="0"/>
          <w:lang w:val="it-IT"/>
        </w:rPr>
        <w:t>’</w:t>
      </w:r>
      <w:r>
        <w:rPr>
          <w:rFonts w:ascii="Verdana" w:hAnsi="Verdana"/>
          <w:sz w:val="22"/>
          <w:szCs w:val="22"/>
          <w:u w:color="bb1f3e"/>
          <w:rtl w:val="0"/>
          <w:lang w:val="it-IT"/>
        </w:rPr>
        <w:t xml:space="preserve">overtourism, Italyscape </w:t>
      </w:r>
      <w:r>
        <w:rPr>
          <w:rFonts w:ascii="Verdana" w:hAnsi="Verdana" w:hint="default"/>
          <w:sz w:val="22"/>
          <w:szCs w:val="22"/>
          <w:u w:color="bb1f3e"/>
          <w:rtl w:val="0"/>
          <w:lang w:val="it-IT"/>
        </w:rPr>
        <w:t xml:space="preserve">è </w:t>
      </w:r>
      <w:r>
        <w:rPr>
          <w:rFonts w:ascii="Verdana" w:hAnsi="Verdana"/>
          <w:sz w:val="22"/>
          <w:szCs w:val="22"/>
          <w:u w:color="bb1f3e"/>
          <w:rtl w:val="0"/>
          <w:lang w:val="it-IT"/>
        </w:rPr>
        <w:t>sempre pi</w:t>
      </w:r>
      <w:r>
        <w:rPr>
          <w:rFonts w:ascii="Verdana" w:hAnsi="Verdana" w:hint="default"/>
          <w:sz w:val="22"/>
          <w:szCs w:val="22"/>
          <w:u w:color="bb1f3e"/>
          <w:rtl w:val="0"/>
          <w:lang w:val="it-IT"/>
        </w:rPr>
        <w:t xml:space="preserve">ù </w:t>
      </w:r>
      <w:r>
        <w:rPr>
          <w:rFonts w:ascii="Verdana" w:hAnsi="Verdana"/>
          <w:sz w:val="22"/>
          <w:szCs w:val="22"/>
          <w:u w:color="bb1f3e"/>
          <w:rtl w:val="0"/>
          <w:lang w:val="it-IT"/>
        </w:rPr>
        <w:t>impegnato nella costruzione di proposte di viaggio in localit</w:t>
      </w:r>
      <w:r>
        <w:rPr>
          <w:rFonts w:ascii="Verdana" w:hAnsi="Verdana" w:hint="default"/>
          <w:sz w:val="22"/>
          <w:szCs w:val="22"/>
          <w:u w:color="bb1f3e"/>
          <w:rtl w:val="0"/>
          <w:lang w:val="it-IT"/>
        </w:rPr>
        <w:t xml:space="preserve">à </w:t>
      </w:r>
      <w:r>
        <w:rPr>
          <w:rFonts w:ascii="Verdana" w:hAnsi="Verdana"/>
          <w:sz w:val="22"/>
          <w:szCs w:val="22"/>
          <w:u w:color="bb1f3e"/>
          <w:rtl w:val="0"/>
          <w:lang w:val="it-IT"/>
        </w:rPr>
        <w:t>poco battute dal turismo che possano garantire ai propri Clienti strutture ricettive e servizi di qualit</w:t>
      </w:r>
      <w:r>
        <w:rPr>
          <w:rFonts w:ascii="Verdana" w:hAnsi="Verdana" w:hint="default"/>
          <w:sz w:val="22"/>
          <w:szCs w:val="22"/>
          <w:u w:color="bb1f3e"/>
          <w:rtl w:val="0"/>
          <w:lang w:val="it-IT"/>
        </w:rPr>
        <w:t>à</w:t>
      </w:r>
      <w:r>
        <w:rPr>
          <w:rFonts w:ascii="Verdana" w:hAnsi="Verdana"/>
          <w:sz w:val="22"/>
          <w:szCs w:val="22"/>
          <w:u w:color="bb1f3e"/>
          <w:rtl w:val="0"/>
          <w:lang w:val="it-IT"/>
        </w:rPr>
        <w:t>, ma anche a proporre le destinazioni pi</w:t>
      </w:r>
      <w:r>
        <w:rPr>
          <w:rFonts w:ascii="Verdana" w:hAnsi="Verdana" w:hint="default"/>
          <w:sz w:val="22"/>
          <w:szCs w:val="22"/>
          <w:u w:color="bb1f3e"/>
          <w:rtl w:val="0"/>
          <w:lang w:val="it-IT"/>
        </w:rPr>
        <w:t xml:space="preserve">ù </w:t>
      </w:r>
      <w:r>
        <w:rPr>
          <w:rFonts w:ascii="Verdana" w:hAnsi="Verdana"/>
          <w:sz w:val="22"/>
          <w:szCs w:val="22"/>
          <w:u w:color="bb1f3e"/>
          <w:rtl w:val="0"/>
          <w:lang w:val="it-IT"/>
        </w:rPr>
        <w:t>critiche attraverso una logistica ed una programmazione delle attivit</w:t>
      </w:r>
      <w:r>
        <w:rPr>
          <w:rFonts w:ascii="Verdana" w:hAnsi="Verdana" w:hint="default"/>
          <w:sz w:val="22"/>
          <w:szCs w:val="22"/>
          <w:u w:color="bb1f3e"/>
          <w:rtl w:val="0"/>
          <w:lang w:val="it-IT"/>
        </w:rPr>
        <w:t xml:space="preserve">à </w:t>
      </w:r>
      <w:r>
        <w:rPr>
          <w:rFonts w:ascii="Verdana" w:hAnsi="Verdana"/>
          <w:sz w:val="22"/>
          <w:szCs w:val="22"/>
          <w:u w:color="bb1f3e"/>
          <w:rtl w:val="0"/>
          <w:lang w:val="it-IT"/>
        </w:rPr>
        <w:t>mirate ad evitare gli affollamenti. Sembra banale, ma anche solo un</w:t>
      </w:r>
      <w:r>
        <w:rPr>
          <w:rFonts w:ascii="Verdana" w:hAnsi="Verdana" w:hint="default"/>
          <w:sz w:val="22"/>
          <w:szCs w:val="22"/>
          <w:u w:color="bb1f3e"/>
          <w:rtl w:val="0"/>
          <w:lang w:val="it-IT"/>
        </w:rPr>
        <w:t>’</w:t>
      </w:r>
      <w:r>
        <w:rPr>
          <w:rFonts w:ascii="Verdana" w:hAnsi="Verdana"/>
          <w:sz w:val="22"/>
          <w:szCs w:val="22"/>
          <w:u w:color="bb1f3e"/>
          <w:rtl w:val="0"/>
          <w:lang w:val="it-IT"/>
        </w:rPr>
        <w:t>accurata scelta degli orari degli ingressi nei principali siti turistici pu</w:t>
      </w:r>
      <w:r>
        <w:rPr>
          <w:rFonts w:ascii="Verdana" w:hAnsi="Verdana" w:hint="default"/>
          <w:sz w:val="22"/>
          <w:szCs w:val="22"/>
          <w:u w:color="bb1f3e"/>
          <w:rtl w:val="0"/>
          <w:lang w:val="it-IT"/>
        </w:rPr>
        <w:t xml:space="preserve">ò </w:t>
      </w:r>
      <w:r>
        <w:rPr>
          <w:rFonts w:ascii="Verdana" w:hAnsi="Verdana"/>
          <w:sz w:val="22"/>
          <w:szCs w:val="22"/>
          <w:u w:color="bb1f3e"/>
          <w:rtl w:val="0"/>
          <w:lang w:val="it-IT"/>
        </w:rPr>
        <w:t>fare la differenza.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r>
        <w:rPr>
          <w:rFonts w:ascii="Verdana" w:hAnsi="Verdana"/>
          <w:sz w:val="22"/>
          <w:szCs w:val="22"/>
          <w:u w:color="bb1f3e"/>
          <w:rtl w:val="0"/>
          <w:lang w:val="it-IT"/>
        </w:rPr>
        <w:t>Per rafforzare prodotti e servizi di qualit</w:t>
      </w:r>
      <w:r>
        <w:rPr>
          <w:rFonts w:ascii="Verdana" w:hAnsi="Verdana" w:hint="default"/>
          <w:sz w:val="22"/>
          <w:szCs w:val="22"/>
          <w:u w:color="bb1f3e"/>
          <w:rtl w:val="0"/>
          <w:lang w:val="it-IT"/>
        </w:rPr>
        <w:t>à</w:t>
      </w:r>
      <w:r>
        <w:rPr>
          <w:rFonts w:ascii="Verdana" w:hAnsi="Verdana"/>
          <w:sz w:val="22"/>
          <w:szCs w:val="22"/>
          <w:u w:color="bb1f3e"/>
          <w:rtl w:val="0"/>
          <w:lang w:val="it-IT"/>
        </w:rPr>
        <w:t>, Italyscape ha creato una</w:t>
      </w:r>
      <w:r>
        <w:rPr>
          <w:rFonts w:ascii="Verdana" w:hAnsi="Verdana"/>
          <w:b w:val="1"/>
          <w:bCs w:val="1"/>
          <w:sz w:val="22"/>
          <w:szCs w:val="22"/>
          <w:u w:color="bb1f3e"/>
          <w:rtl w:val="0"/>
          <w:lang w:val="it-IT"/>
        </w:rPr>
        <w:t xml:space="preserve"> nuovo reparto aziendale </w:t>
      </w:r>
      <w:r>
        <w:rPr>
          <w:rFonts w:ascii="Verdana" w:hAnsi="Verdana"/>
          <w:sz w:val="22"/>
          <w:szCs w:val="22"/>
          <w:u w:color="bb1f3e"/>
          <w:rtl w:val="0"/>
          <w:lang w:val="it-IT"/>
        </w:rPr>
        <w:t>che, lavorando trasversalmente con il reparto preventivi e il reparto operativo, ha il compito di monitorare costantemente la qualit</w:t>
      </w:r>
      <w:r>
        <w:rPr>
          <w:rFonts w:ascii="Verdana" w:hAnsi="Verdana" w:hint="default"/>
          <w:sz w:val="22"/>
          <w:szCs w:val="22"/>
          <w:u w:color="bb1f3e"/>
          <w:rtl w:val="0"/>
          <w:lang w:val="it-IT"/>
        </w:rPr>
        <w:t xml:space="preserve">à </w:t>
      </w:r>
      <w:r>
        <w:rPr>
          <w:rFonts w:ascii="Verdana" w:hAnsi="Verdana"/>
          <w:sz w:val="22"/>
          <w:szCs w:val="22"/>
          <w:u w:color="bb1f3e"/>
          <w:rtl w:val="0"/>
          <w:lang w:val="it-IT"/>
        </w:rPr>
        <w:t xml:space="preserve">dei fornitori in tutta la filiera: dai ristoranti, ai trasferisti, dagli hotel alle guide, inclusi i tantissimi fornitori di </w:t>
      </w:r>
      <w:r>
        <w:rPr>
          <w:rFonts w:ascii="Verdana" w:hAnsi="Verdana" w:hint="default"/>
          <w:sz w:val="22"/>
          <w:szCs w:val="22"/>
          <w:u w:color="bb1f3e"/>
          <w:rtl w:val="0"/>
          <w:lang w:val="it-IT"/>
        </w:rPr>
        <w:t>‘</w:t>
      </w:r>
      <w:r>
        <w:rPr>
          <w:rFonts w:ascii="Verdana" w:hAnsi="Verdana"/>
          <w:sz w:val="22"/>
          <w:szCs w:val="22"/>
          <w:u w:color="bb1f3e"/>
          <w:rtl w:val="0"/>
          <w:lang w:val="it-IT"/>
        </w:rPr>
        <w:t>escursioni</w:t>
      </w:r>
      <w:r>
        <w:rPr>
          <w:rFonts w:ascii="Verdana" w:hAnsi="Verdana" w:hint="default"/>
          <w:sz w:val="22"/>
          <w:szCs w:val="22"/>
          <w:u w:color="bb1f3e"/>
          <w:rtl w:val="0"/>
          <w:lang w:val="it-IT"/>
        </w:rPr>
        <w:t>’</w:t>
      </w:r>
      <w:r>
        <w:rPr>
          <w:rFonts w:ascii="Verdana" w:hAnsi="Verdana"/>
          <w:sz w:val="22"/>
          <w:szCs w:val="22"/>
          <w:u w:color="bb1f3e"/>
          <w:rtl w:val="0"/>
          <w:lang w:val="it-IT"/>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r>
        <w:rPr>
          <w:rFonts w:ascii="Verdana" w:hAnsi="Verdana"/>
          <w:sz w:val="22"/>
          <w:szCs w:val="22"/>
          <w:u w:color="bb1f3e"/>
          <w:rtl w:val="0"/>
          <w:lang w:val="it-IT"/>
        </w:rPr>
        <w:t>Fa capo al reparto products anche il controllo della sostenibilit</w:t>
      </w:r>
      <w:r>
        <w:rPr>
          <w:rFonts w:ascii="Verdana" w:hAnsi="Verdana" w:hint="default"/>
          <w:sz w:val="22"/>
          <w:szCs w:val="22"/>
          <w:u w:color="bb1f3e"/>
          <w:rtl w:val="0"/>
          <w:lang w:val="it-IT"/>
        </w:rPr>
        <w:t xml:space="preserve">à </w:t>
      </w:r>
      <w:r>
        <w:rPr>
          <w:rFonts w:ascii="Verdana" w:hAnsi="Verdana"/>
          <w:sz w:val="22"/>
          <w:szCs w:val="22"/>
          <w:u w:color="bb1f3e"/>
          <w:rtl w:val="0"/>
          <w:lang w:val="it-IT"/>
        </w:rPr>
        <w:t>dei fornitori, aspetto imprescindibile nella costruzione delle proposte di Italyscape che - da sempre sensibile alla salvaguardia ambientale, alla preservazione della biodiversit</w:t>
      </w:r>
      <w:r>
        <w:rPr>
          <w:rFonts w:ascii="Verdana" w:hAnsi="Verdana" w:hint="default"/>
          <w:sz w:val="22"/>
          <w:szCs w:val="22"/>
          <w:u w:color="bb1f3e"/>
          <w:rtl w:val="0"/>
          <w:lang w:val="it-IT"/>
        </w:rPr>
        <w:t xml:space="preserve">à </w:t>
      </w:r>
      <w:r>
        <w:rPr>
          <w:rFonts w:ascii="Verdana" w:hAnsi="Verdana"/>
          <w:sz w:val="22"/>
          <w:szCs w:val="22"/>
          <w:u w:color="bb1f3e"/>
          <w:rtl w:val="0"/>
          <w:lang w:val="it-IT"/>
        </w:rPr>
        <w:t xml:space="preserve">e alla conservazione dei beni culturali - </w:t>
      </w:r>
      <w:r>
        <w:rPr>
          <w:rFonts w:ascii="Verdana" w:hAnsi="Verdana"/>
          <w:b w:val="1"/>
          <w:bCs w:val="1"/>
          <w:sz w:val="22"/>
          <w:szCs w:val="22"/>
          <w:u w:color="bb1f3e"/>
          <w:rtl w:val="0"/>
          <w:lang w:val="it-IT"/>
        </w:rPr>
        <w:t xml:space="preserve">si </w:t>
      </w:r>
      <w:r>
        <w:rPr>
          <w:rFonts w:ascii="Verdana" w:hAnsi="Verdana" w:hint="default"/>
          <w:b w:val="1"/>
          <w:bCs w:val="1"/>
          <w:sz w:val="22"/>
          <w:szCs w:val="22"/>
          <w:u w:color="bb1f3e"/>
          <w:rtl w:val="0"/>
          <w:lang w:val="it-IT"/>
        </w:rPr>
        <w:t xml:space="preserve">è </w:t>
      </w:r>
      <w:r>
        <w:rPr>
          <w:rFonts w:ascii="Verdana" w:hAnsi="Verdana"/>
          <w:b w:val="1"/>
          <w:bCs w:val="1"/>
          <w:sz w:val="22"/>
          <w:szCs w:val="22"/>
          <w:u w:color="bb1f3e"/>
          <w:rtl w:val="0"/>
          <w:lang w:val="it-IT"/>
        </w:rPr>
        <w:t>certificata Societ</w:t>
      </w:r>
      <w:r>
        <w:rPr>
          <w:rFonts w:ascii="Verdana" w:hAnsi="Verdana" w:hint="default"/>
          <w:b w:val="1"/>
          <w:bCs w:val="1"/>
          <w:sz w:val="22"/>
          <w:szCs w:val="22"/>
          <w:u w:color="bb1f3e"/>
          <w:rtl w:val="0"/>
          <w:lang w:val="it-IT"/>
        </w:rPr>
        <w:t xml:space="preserve">à </w:t>
      </w:r>
      <w:r>
        <w:rPr>
          <w:rFonts w:ascii="Verdana" w:hAnsi="Verdana"/>
          <w:b w:val="1"/>
          <w:bCs w:val="1"/>
          <w:sz w:val="22"/>
          <w:szCs w:val="22"/>
          <w:u w:color="bb1f3e"/>
          <w:rtl w:val="0"/>
          <w:lang w:val="it-IT"/>
        </w:rPr>
        <w:t>Benefit lo scorso gennaio, e punta a divenire una BCorp entro la fine del 2023.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u w:color="bb1f3e"/>
        </w:rPr>
      </w:pP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Il contributo, l</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entusiasmo e la professionalit</w:t>
      </w:r>
      <w:r>
        <w:rPr>
          <w:rFonts w:ascii="Verdana" w:hAnsi="Verdana" w:hint="default"/>
          <w:i w:val="1"/>
          <w:iCs w:val="1"/>
          <w:sz w:val="22"/>
          <w:szCs w:val="22"/>
          <w:u w:color="bb1f3e"/>
          <w:rtl w:val="0"/>
          <w:lang w:val="it-IT"/>
        </w:rPr>
        <w:t xml:space="preserve">à </w:t>
      </w:r>
      <w:r>
        <w:rPr>
          <w:rFonts w:ascii="Verdana" w:hAnsi="Verdana"/>
          <w:i w:val="1"/>
          <w:iCs w:val="1"/>
          <w:sz w:val="22"/>
          <w:szCs w:val="22"/>
          <w:u w:color="bb1f3e"/>
          <w:rtl w:val="0"/>
          <w:lang w:val="it-IT"/>
        </w:rPr>
        <w:t>del nostro team di lavoro sono stati determinanti per il raggiungimento di ogni singolo risultato prodotto e fondamentali anche nella scelta dei progetti da perseguire. Italyscape pu</w:t>
      </w:r>
      <w:r>
        <w:rPr>
          <w:rFonts w:ascii="Verdana" w:hAnsi="Verdana" w:hint="default"/>
          <w:i w:val="1"/>
          <w:iCs w:val="1"/>
          <w:sz w:val="22"/>
          <w:szCs w:val="22"/>
          <w:u w:color="bb1f3e"/>
          <w:rtl w:val="0"/>
          <w:lang w:val="it-IT"/>
        </w:rPr>
        <w:t xml:space="preserve">ò </w:t>
      </w:r>
      <w:r>
        <w:rPr>
          <w:rFonts w:ascii="Verdana" w:hAnsi="Verdana"/>
          <w:i w:val="1"/>
          <w:iCs w:val="1"/>
          <w:sz w:val="22"/>
          <w:szCs w:val="22"/>
          <w:u w:color="bb1f3e"/>
          <w:rtl w:val="0"/>
          <w:lang w:val="it-IT"/>
        </w:rPr>
        <w:t>contare su di un team giovane con un approccio fresco, innovativo e creativo in cui tutti si fanno ambasciatori dei valori aziendali e promotori di logiche di condivisione e feedback. Per restituire parte del valore prodotto, adottiamo un sistema di welfare aziendale molto ampio e attento alle esigenze della squadra</w:t>
      </w:r>
      <w:r>
        <w:rPr>
          <w:rFonts w:ascii="Verdana" w:hAnsi="Verdana" w:hint="default"/>
          <w:i w:val="1"/>
          <w:iCs w:val="1"/>
          <w:sz w:val="22"/>
          <w:szCs w:val="22"/>
          <w:u w:color="bb1f3e"/>
          <w:rtl w:val="0"/>
          <w:lang w:val="it-IT"/>
        </w:rPr>
        <w:t>”</w:t>
      </w:r>
      <w:r>
        <w:rPr>
          <w:rFonts w:ascii="Verdana" w:hAnsi="Verdana"/>
          <w:i w:val="1"/>
          <w:iCs w:val="1"/>
          <w:sz w:val="22"/>
          <w:szCs w:val="22"/>
          <w:u w:color="bb1f3e"/>
          <w:rtl w:val="0"/>
          <w:lang w:val="it-IT"/>
        </w:rPr>
        <w:t xml:space="preserve">. </w:t>
      </w:r>
      <w:r>
        <w:rPr>
          <w:rFonts w:ascii="Verdana" w:hAnsi="Verdana"/>
          <w:b w:val="1"/>
          <w:bCs w:val="1"/>
          <w:sz w:val="22"/>
          <w:szCs w:val="22"/>
          <w:u w:color="bb1f3e"/>
          <w:rtl w:val="0"/>
          <w:lang w:val="it-IT"/>
        </w:rPr>
        <w:t>Conclude Vincenzo Emprin.</w:t>
      </w:r>
    </w:p>
    <w:p>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4819"/>
          <w:tab w:val="clear" w:pos="9638"/>
        </w:tabs>
        <w:rPr>
          <w:rFonts w:ascii="Verdana" w:cs="Verdana" w:hAnsi="Verdana" w:eastAsia="Verdana"/>
          <w:sz w:val="22"/>
          <w:szCs w:val="22"/>
        </w:rPr>
      </w:pPr>
    </w:p>
    <w:p>
      <w:pPr>
        <w:pStyle w:val="Normal.0"/>
        <w:ind w:right="35"/>
        <w:jc w:val="both"/>
        <w:rPr>
          <w:rFonts w:ascii="Verdana" w:cs="Verdana" w:hAnsi="Verdana" w:eastAsia="Verdana"/>
          <w:b w:val="1"/>
          <w:bCs w:val="1"/>
          <w:outline w:val="0"/>
          <w:color w:val="c00000"/>
          <w:sz w:val="20"/>
          <w:szCs w:val="20"/>
          <w:u w:color="c00000"/>
          <w14:textFill>
            <w14:solidFill>
              <w14:srgbClr w14:val="C00000"/>
            </w14:solidFill>
          </w14:textFill>
        </w:rPr>
      </w:pPr>
      <w:r>
        <w:rPr>
          <w:rFonts w:ascii="Verdana" w:hAnsi="Verdana"/>
          <w:b w:val="1"/>
          <w:bCs w:val="1"/>
          <w:outline w:val="0"/>
          <w:color w:val="c00000"/>
          <w:sz w:val="20"/>
          <w:szCs w:val="20"/>
          <w:u w:color="c00000"/>
          <w:rtl w:val="0"/>
          <w:lang w:val="it-IT"/>
          <w14:textFill>
            <w14:solidFill>
              <w14:srgbClr w14:val="C00000"/>
            </w14:solidFill>
          </w14:textFill>
        </w:rPr>
        <w:t>Quality Group</w:t>
      </w:r>
    </w:p>
    <w:p>
      <w:pPr>
        <w:pStyle w:val="Normal.0"/>
        <w:ind w:right="35"/>
        <w:jc w:val="both"/>
        <w:rPr>
          <w:rStyle w:val="Nessuno"/>
          <w:rFonts w:ascii="Verdana" w:cs="Verdana" w:hAnsi="Verdana" w:eastAsia="Verdana"/>
          <w:i w:val="1"/>
          <w:iCs w:val="1"/>
          <w:sz w:val="20"/>
          <w:szCs w:val="20"/>
        </w:rPr>
      </w:pPr>
      <w:r>
        <w:rPr>
          <w:rFonts w:ascii="Verdana" w:hAnsi="Verdana"/>
          <w:i w:val="1"/>
          <w:iCs w:val="1"/>
          <w:sz w:val="20"/>
          <w:szCs w:val="20"/>
          <w:rtl w:val="0"/>
          <w:lang w:val="it-IT"/>
        </w:rPr>
        <w:t xml:space="preserve">Quality Group </w:t>
      </w:r>
      <w:r>
        <w:rPr>
          <w:rFonts w:ascii="Verdana" w:hAnsi="Verdana" w:hint="default"/>
          <w:i w:val="1"/>
          <w:iCs w:val="1"/>
          <w:sz w:val="20"/>
          <w:szCs w:val="20"/>
          <w:rtl w:val="0"/>
          <w:lang w:val="it-IT"/>
        </w:rPr>
        <w:t xml:space="preserve">è </w:t>
      </w:r>
      <w:r>
        <w:rPr>
          <w:rFonts w:ascii="Verdana" w:hAnsi="Verdana"/>
          <w:i w:val="1"/>
          <w:iCs w:val="1"/>
          <w:sz w:val="20"/>
          <w:szCs w:val="20"/>
          <w:rtl w:val="0"/>
          <w:lang w:val="it-IT"/>
        </w:rPr>
        <w:t>un gruppo di tour operator nato nel 1999 cui fanno capo 9 brand:</w:t>
      </w:r>
      <w:r>
        <w:rPr>
          <w:rFonts w:ascii="Verdana" w:hAnsi="Verdana" w:hint="default"/>
          <w:i w:val="1"/>
          <w:iCs w:val="1"/>
          <w:sz w:val="20"/>
          <w:szCs w:val="20"/>
          <w:rtl w:val="0"/>
          <w:lang w:val="it-IT"/>
        </w:rPr>
        <w:t> </w:t>
      </w:r>
      <w:r>
        <w:rPr>
          <w:rFonts w:ascii="Verdana" w:hAnsi="Verdana"/>
          <w:i w:val="1"/>
          <w:iCs w:val="1"/>
          <w:sz w:val="20"/>
          <w:szCs w:val="20"/>
          <w:rtl w:val="0"/>
          <w:lang w:val="it-IT"/>
        </w:rPr>
        <w:t xml:space="preserve">Mistral Tour, Il Diamante, Brasil World, America World, Exotic Tour, Latitud Patagonia, Discover Australia, Europa World e Italyscape. Ogni marchio </w:t>
      </w:r>
      <w:r>
        <w:rPr>
          <w:rFonts w:ascii="Verdana" w:hAnsi="Verdana" w:hint="default"/>
          <w:i w:val="1"/>
          <w:iCs w:val="1"/>
          <w:sz w:val="20"/>
          <w:szCs w:val="20"/>
          <w:rtl w:val="0"/>
          <w:lang w:val="it-IT"/>
        </w:rPr>
        <w:t xml:space="preserve">è </w:t>
      </w:r>
      <w:r>
        <w:rPr>
          <w:rFonts w:ascii="Verdana" w:hAnsi="Verdana"/>
          <w:i w:val="1"/>
          <w:iCs w:val="1"/>
          <w:sz w:val="20"/>
          <w:szCs w:val="20"/>
          <w:rtl w:val="0"/>
          <w:lang w:val="it-IT"/>
        </w:rPr>
        <w:t>specializzato in un</w:t>
      </w:r>
      <w:r>
        <w:rPr>
          <w:rFonts w:ascii="Verdana" w:hAnsi="Verdana" w:hint="default"/>
          <w:i w:val="1"/>
          <w:iCs w:val="1"/>
          <w:sz w:val="20"/>
          <w:szCs w:val="20"/>
          <w:rtl w:val="0"/>
          <w:lang w:val="it-IT"/>
        </w:rPr>
        <w:t>’</w:t>
      </w:r>
      <w:r>
        <w:rPr>
          <w:rFonts w:ascii="Verdana" w:hAnsi="Verdana"/>
          <w:i w:val="1"/>
          <w:iCs w:val="1"/>
          <w:sz w:val="20"/>
          <w:szCs w:val="20"/>
          <w:rtl w:val="0"/>
          <w:lang w:val="it-IT"/>
        </w:rPr>
        <w:t>area geografica del mondo, tutti accomunati dalla passione per il viaggio e dalla volont</w:t>
      </w:r>
      <w:r>
        <w:rPr>
          <w:rFonts w:ascii="Verdana" w:hAnsi="Verdana" w:hint="default"/>
          <w:i w:val="1"/>
          <w:iCs w:val="1"/>
          <w:sz w:val="20"/>
          <w:szCs w:val="20"/>
          <w:rtl w:val="0"/>
          <w:lang w:val="it-IT"/>
        </w:rPr>
        <w:t xml:space="preserve">à </w:t>
      </w:r>
      <w:r>
        <w:rPr>
          <w:rFonts w:ascii="Verdana" w:hAnsi="Verdana"/>
          <w:i w:val="1"/>
          <w:iCs w:val="1"/>
          <w:sz w:val="20"/>
          <w:szCs w:val="20"/>
          <w:rtl w:val="0"/>
          <w:lang w:val="it-IT"/>
        </w:rPr>
        <w:t>di unire la qualit</w:t>
      </w:r>
      <w:r>
        <w:rPr>
          <w:rFonts w:ascii="Verdana" w:hAnsi="Verdana" w:hint="default"/>
          <w:i w:val="1"/>
          <w:iCs w:val="1"/>
          <w:sz w:val="20"/>
          <w:szCs w:val="20"/>
          <w:rtl w:val="0"/>
          <w:lang w:val="it-IT"/>
        </w:rPr>
        <w:t xml:space="preserve">à </w:t>
      </w:r>
      <w:r>
        <w:rPr>
          <w:rFonts w:ascii="Verdana" w:hAnsi="Verdana"/>
          <w:i w:val="1"/>
          <w:iCs w:val="1"/>
          <w:sz w:val="20"/>
          <w:szCs w:val="20"/>
          <w:rtl w:val="0"/>
          <w:lang w:val="it-IT"/>
        </w:rPr>
        <w:t>e la cura del prodotto al dinamismo di una grande realt</w:t>
      </w:r>
      <w:r>
        <w:rPr>
          <w:rFonts w:ascii="Verdana" w:hAnsi="Verdana" w:hint="default"/>
          <w:i w:val="1"/>
          <w:iCs w:val="1"/>
          <w:sz w:val="20"/>
          <w:szCs w:val="20"/>
          <w:rtl w:val="0"/>
          <w:lang w:val="it-IT"/>
        </w:rPr>
        <w:t>à</w:t>
      </w:r>
      <w:r>
        <w:rPr>
          <w:rFonts w:ascii="Verdana" w:hAnsi="Verdana"/>
          <w:i w:val="1"/>
          <w:iCs w:val="1"/>
          <w:sz w:val="20"/>
          <w:szCs w:val="20"/>
          <w:rtl w:val="0"/>
          <w:lang w:val="it-IT"/>
        </w:rPr>
        <w:t xml:space="preserve">. </w:t>
      </w:r>
      <w:r>
        <w:rPr>
          <w:rStyle w:val="Hyperlink.0"/>
        </w:rPr>
        <w:fldChar w:fldCharType="begin" w:fldLock="0"/>
      </w:r>
      <w:r>
        <w:rPr>
          <w:rStyle w:val="Hyperlink.0"/>
        </w:rPr>
        <w:instrText xml:space="preserve"> HYPERLINK "http://www.qualitygroup.it"</w:instrText>
      </w:r>
      <w:r>
        <w:rPr>
          <w:rStyle w:val="Hyperlink.0"/>
        </w:rPr>
        <w:fldChar w:fldCharType="separate" w:fldLock="0"/>
      </w:r>
      <w:r>
        <w:rPr>
          <w:rStyle w:val="Hyperlink.0"/>
          <w:rtl w:val="0"/>
          <w:lang w:val="it-IT"/>
        </w:rPr>
        <w:t>www.qualitygroup.it</w:t>
      </w:r>
      <w:r>
        <w:rPr/>
        <w:fldChar w:fldCharType="end" w:fldLock="0"/>
      </w:r>
    </w:p>
    <w:p>
      <w:pPr>
        <w:pStyle w:val="Normal.0"/>
        <w:shd w:val="clear" w:color="auto" w:fill="ffffff"/>
        <w:spacing w:line="240" w:lineRule="atLeast"/>
        <w:jc w:val="both"/>
        <w:rPr>
          <w:rStyle w:val="Nessuno"/>
          <w:rFonts w:ascii="Verdana" w:cs="Verdana" w:hAnsi="Verdana" w:eastAsia="Verdana"/>
          <w:sz w:val="20"/>
          <w:szCs w:val="20"/>
        </w:rPr>
      </w:pPr>
    </w:p>
    <w:p>
      <w:pPr>
        <w:pStyle w:val="Normal.0"/>
        <w:shd w:val="clear" w:color="auto" w:fill="ffffff"/>
        <w:spacing w:line="240" w:lineRule="atLeast"/>
        <w:jc w:val="both"/>
        <w:rPr>
          <w:rStyle w:val="Nessuno"/>
          <w:rFonts w:ascii="Verdana" w:cs="Verdana" w:hAnsi="Verdana" w:eastAsia="Verdana"/>
        </w:rPr>
      </w:pP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Veronica Cappennani</w:t>
      </w:r>
    </w:p>
    <w:p>
      <w:pPr>
        <w:pStyle w:val="Normal.0"/>
        <w:shd w:val="clear" w:color="auto" w:fill="ffffff"/>
        <w:spacing w:line="240" w:lineRule="atLeast"/>
        <w:jc w:val="both"/>
        <w:rPr>
          <w:rStyle w:val="Nessuno"/>
          <w:rFonts w:ascii="Verdana" w:cs="Verdana" w:hAnsi="Verdana" w:eastAsia="Verdana"/>
          <w:sz w:val="20"/>
          <w:szCs w:val="20"/>
        </w:rPr>
      </w:pPr>
      <w:r>
        <w:rPr>
          <w:rStyle w:val="Hyperlink.1"/>
        </w:rPr>
        <w:fldChar w:fldCharType="begin" w:fldLock="0"/>
      </w:r>
      <w:r>
        <w:rPr>
          <w:rStyle w:val="Hyperlink.1"/>
        </w:rPr>
        <w:instrText xml:space="preserve"> HYPERLINK "mailto:cappennani@ferdeghinicomunicazione.it"</w:instrText>
      </w:r>
      <w:r>
        <w:rPr>
          <w:rStyle w:val="Hyperlink.1"/>
        </w:rPr>
        <w:fldChar w:fldCharType="separate" w:fldLock="0"/>
      </w:r>
      <w:r>
        <w:rPr>
          <w:rStyle w:val="Hyperlink.1"/>
          <w:rtl w:val="0"/>
          <w:lang w:val="it-IT"/>
        </w:rPr>
        <w:t>cappennani@ferdeghinicomunicazione.it</w:t>
      </w:r>
      <w:r>
        <w:rPr/>
        <w:fldChar w:fldCharType="end" w:fldLock="0"/>
      </w:r>
      <w:r>
        <w:rPr>
          <w:rStyle w:val="Nessuno"/>
          <w:rFonts w:ascii="Verdana" w:hAnsi="Verdana"/>
          <w:sz w:val="20"/>
          <w:szCs w:val="20"/>
          <w:rtl w:val="0"/>
          <w:lang w:val="it-IT"/>
        </w:rPr>
        <w:t>, cell: 333.8896148</w:t>
      </w:r>
    </w:p>
    <w:p>
      <w:pPr>
        <w:pStyle w:val="Normal.0"/>
        <w:shd w:val="clear" w:color="auto" w:fill="ffffff"/>
        <w:spacing w:line="240" w:lineRule="atLeast"/>
        <w:jc w:val="both"/>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Sara Ferdeghini</w:t>
      </w:r>
    </w:p>
    <w:p>
      <w:pPr>
        <w:pStyle w:val="Normal.0"/>
        <w:shd w:val="clear" w:color="auto" w:fill="ffffff"/>
        <w:spacing w:line="240" w:lineRule="atLeast"/>
        <w:jc w:val="both"/>
      </w:pPr>
      <w:r>
        <w:rPr>
          <w:rStyle w:val="Hyperlink.1"/>
        </w:rPr>
        <w:fldChar w:fldCharType="begin" w:fldLock="0"/>
      </w:r>
      <w:r>
        <w:rPr>
          <w:rStyle w:val="Hyperlink.1"/>
        </w:rPr>
        <w:instrText xml:space="preserve"> HYPERLINK "mailto:sara@ferdeghinicomunicazione.it"</w:instrText>
      </w:r>
      <w:r>
        <w:rPr>
          <w:rStyle w:val="Hyperlink.1"/>
        </w:rPr>
        <w:fldChar w:fldCharType="separate" w:fldLock="0"/>
      </w:r>
      <w:r>
        <w:rPr>
          <w:rStyle w:val="Hyperlink.1"/>
          <w:rtl w:val="0"/>
          <w:lang w:val="it-IT"/>
        </w:rPr>
        <w:t>sara@ferdeghinicomunicazione.it</w:t>
      </w:r>
      <w:r>
        <w:rPr/>
        <w:fldChar w:fldCharType="end" w:fldLock="0"/>
      </w:r>
      <w:r>
        <w:rPr>
          <w:rStyle w:val="Nessuno"/>
          <w:rFonts w:ascii="Verdana" w:hAnsi="Verdana"/>
          <w:sz w:val="20"/>
          <w:szCs w:val="20"/>
          <w:rtl w:val="0"/>
          <w:lang w:val="it-IT"/>
        </w:rPr>
        <w:t>, cell: 335.7488592</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rFonts w:ascii="Verdana" w:hAnsi="Verdana"/>
        <w:b w:val="1"/>
        <w:bCs w:val="1"/>
        <w:sz w:val="22"/>
        <w:szCs w:val="22"/>
      </w:rPr>
      <w:drawing xmlns:a="http://schemas.openxmlformats.org/drawingml/2006/main">
        <wp:inline distT="0" distB="0" distL="0" distR="0">
          <wp:extent cx="1102976" cy="899350"/>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extLst/>
                  </a:blip>
                  <a:stretch>
                    <a:fillRect/>
                  </a:stretch>
                </pic:blipFill>
                <pic:spPr>
                  <a:xfrm>
                    <a:off x="0" y="0"/>
                    <a:ext cx="1102976" cy="8993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1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3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5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7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9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1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3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53" w:hanging="393"/>
      </w:pPr>
      <w:rPr>
        <w:rFonts w:ascii="Calibri" w:cs="Calibri" w:hAnsi="Calibri" w:eastAsia="Calibri"/>
        <w:b w:val="0"/>
        <w:bCs w:val="0"/>
        <w:i w:val="0"/>
        <w:iCs w:val="0"/>
        <w:caps w:val="0"/>
        <w:smallCaps w:val="0"/>
        <w:strike w:val="0"/>
        <w:dstrike w:val="0"/>
        <w:outline w:val="0"/>
        <w:emboss w:val="0"/>
        <w:imprint w:val="0"/>
        <w:color w:val="ba0c2f"/>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Stile importato 1">
    <w:name w:val="Stile importato 1"/>
    <w:pPr>
      <w:numPr>
        <w:numId w:val="1"/>
      </w:numPr>
    </w:pPr>
  </w:style>
  <w:style w:type="character" w:styleId="Nessuno">
    <w:name w:val="Nessuno"/>
  </w:style>
  <w:style w:type="character" w:styleId="Hyperlink.0">
    <w:name w:val="Hyperlink.0"/>
    <w:basedOn w:val="Nessuno"/>
    <w:next w:val="Hyperlink.0"/>
    <w:rPr>
      <w:rFonts w:ascii="Verdana" w:cs="Verdana" w:hAnsi="Verdana" w:eastAsia="Verdana"/>
      <w:i w:val="1"/>
      <w:iCs w:val="1"/>
      <w:outline w:val="0"/>
      <w:color w:val="0000ff"/>
      <w:sz w:val="20"/>
      <w:szCs w:val="20"/>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