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Comunicato stampa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Calibri" w:cs="Calibri" w:hAnsi="Calibri" w:eastAsia="Calibri"/>
          <w:sz w:val="29"/>
          <w:szCs w:val="29"/>
          <w:shd w:val="clear" w:color="auto" w:fill="ffffff"/>
        </w:rPr>
      </w:pPr>
      <w:r>
        <w:rPr>
          <w:rFonts w:ascii="Verdana" w:hAnsi="Verdana" w:hint="default"/>
          <w:i w:val="1"/>
          <w:iCs w:val="1"/>
          <w:outline w:val="0"/>
          <w:color w:val="bb1f3e"/>
          <w:sz w:val="29"/>
          <w:szCs w:val="29"/>
          <w:u w:color="bb1f3e"/>
          <w:shd w:val="clear" w:color="auto" w:fill="ffffff"/>
          <w:rtl w:val="0"/>
          <w:lang w:val="it-IT"/>
          <w14:textFill>
            <w14:solidFill>
              <w14:srgbClr w14:val="BB1F3E"/>
            </w14:solidFill>
          </w14:textFill>
        </w:rPr>
        <w:t>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b51700"/>
          <w:sz w:val="24"/>
          <w:szCs w:val="24"/>
          <w:u w:color="b51700"/>
          <w14:textFill>
            <w14:solidFill>
              <w14:srgbClr w14:val="B51700"/>
            </w14:solidFill>
          </w14:textFill>
        </w:rPr>
      </w:pPr>
      <w:r>
        <w:rPr>
          <w:b w:val="1"/>
          <w:bCs w:val="1"/>
          <w:outline w:val="0"/>
          <w:color w:val="b51700"/>
          <w:sz w:val="24"/>
          <w:szCs w:val="24"/>
          <w:u w:color="b51700"/>
          <w:rtl w:val="0"/>
          <w:lang w:val="it-IT"/>
          <w14:textFill>
            <w14:solidFill>
              <w14:srgbClr w14:val="B51700"/>
            </w14:solidFill>
          </w14:textFill>
        </w:rPr>
        <w:t xml:space="preserve">BOOM DI PRENOTAZIONI PER IL MESSICO DI LATIN WORLD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b51700"/>
          <w:sz w:val="24"/>
          <w:szCs w:val="24"/>
          <w:u w:color="b51700"/>
          <w14:textFill>
            <w14:solidFill>
              <w14:srgbClr w14:val="B517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b51700"/>
          <w:sz w:val="24"/>
          <w:szCs w:val="24"/>
          <w:u w:color="b51700"/>
          <w14:textFill>
            <w14:solidFill>
              <w14:srgbClr w14:val="B51700"/>
            </w14:solidFill>
          </w14:textFill>
        </w:rPr>
      </w:pPr>
      <w:r>
        <w:rPr>
          <w:b w:val="1"/>
          <w:bCs w:val="1"/>
          <w:outline w:val="0"/>
          <w:color w:val="b51700"/>
          <w:sz w:val="24"/>
          <w:szCs w:val="24"/>
          <w:u w:color="b51700"/>
          <w:rtl w:val="0"/>
          <w:lang w:val="it-IT"/>
          <w14:textFill>
            <w14:solidFill>
              <w14:srgbClr w14:val="B51700"/>
            </w14:solidFill>
          </w14:textFill>
        </w:rPr>
        <w:t>TRA LE DESTINAZIONI STRATEGICHE DI QUALITY GROUP</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b51700"/>
          <w:sz w:val="24"/>
          <w:szCs w:val="24"/>
          <w:u w:color="b51700"/>
          <w14:textFill>
            <w14:solidFill>
              <w14:srgbClr w14:val="B517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b51700"/>
          <w:sz w:val="24"/>
          <w:szCs w:val="24"/>
          <w:u w:color="b51700"/>
          <w14:textFill>
            <w14:solidFill>
              <w14:srgbClr w14:val="B51700"/>
            </w14:solidFill>
          </w14:textFill>
        </w:rPr>
      </w:pPr>
      <w:r>
        <w:rPr>
          <w:b w:val="1"/>
          <w:bCs w:val="1"/>
          <w:outline w:val="0"/>
          <w:color w:val="b51700"/>
          <w:sz w:val="24"/>
          <w:szCs w:val="24"/>
          <w:u w:color="b51700"/>
          <w:rtl w:val="0"/>
          <w:lang w:val="it-IT"/>
          <w14:textFill>
            <w14:solidFill>
              <w14:srgbClr w14:val="B51700"/>
            </w14:solidFill>
          </w14:textFill>
        </w:rPr>
        <w:t>In crescita del 30% rispetto al 2019</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bCs w:val="1"/>
          <w:sz w:val="24"/>
          <w:szCs w:val="24"/>
        </w:rPr>
      </w:pPr>
      <w:r>
        <w:rPr>
          <w:i w:val="1"/>
          <w:iCs w:val="1"/>
          <w:sz w:val="24"/>
          <w:szCs w:val="24"/>
          <w:rtl w:val="0"/>
          <w:lang w:val="it-IT"/>
        </w:rPr>
        <w:t xml:space="preserve">Torino 5 aprile 2023 </w:t>
      </w:r>
      <w:r>
        <w:rPr>
          <w:sz w:val="24"/>
          <w:szCs w:val="24"/>
          <w:rtl w:val="0"/>
          <w:lang w:val="it-IT"/>
        </w:rPr>
        <w:t xml:space="preserve">- Nel primo trimestre 2023 il </w:t>
      </w:r>
      <w:r>
        <w:rPr>
          <w:b w:val="1"/>
          <w:bCs w:val="1"/>
          <w:sz w:val="24"/>
          <w:szCs w:val="24"/>
          <w:rtl w:val="0"/>
          <w:lang w:val="it-IT"/>
        </w:rPr>
        <w:t>Messico di Latin World ha superato il fatturato del 2022 e segna un incremento del 30% rispetto al 2019.</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hAnsi="Calibri" w:eastAsia="Calibri"/>
          <w:shd w:val="clear" w:color="auto" w:fill="ffffff"/>
        </w:rPr>
      </w:pPr>
      <w:r>
        <w:rPr>
          <w:i w:val="1"/>
          <w:iCs w:val="1"/>
          <w:sz w:val="24"/>
          <w:szCs w:val="24"/>
          <w:rtl w:val="0"/>
          <w:lang w:val="it-IT"/>
        </w:rPr>
        <w:t>“</w:t>
      </w:r>
      <w:r>
        <w:rPr>
          <w:i w:val="1"/>
          <w:iCs w:val="1"/>
          <w:sz w:val="24"/>
          <w:szCs w:val="24"/>
          <w:rtl w:val="0"/>
          <w:lang w:val="it-IT"/>
        </w:rPr>
        <w:t>Dopo un</w:t>
      </w:r>
      <w:r>
        <w:rPr>
          <w:i w:val="1"/>
          <w:iCs w:val="1"/>
          <w:sz w:val="24"/>
          <w:szCs w:val="24"/>
          <w:rtl w:val="0"/>
          <w:lang w:val="it-IT"/>
        </w:rPr>
        <w:t>’</w:t>
      </w:r>
      <w:r>
        <w:rPr>
          <w:i w:val="1"/>
          <w:iCs w:val="1"/>
          <w:sz w:val="24"/>
          <w:szCs w:val="24"/>
          <w:rtl w:val="0"/>
          <w:lang w:val="it-IT"/>
        </w:rPr>
        <w:t xml:space="preserve">apertura molto ritardata delle vendite nel 2022 che, di fatto, ci ha consentito di lavorare solo per cinque mesi, con novembre e dicembre ancora rallentati, il nuovo anno </w:t>
      </w:r>
      <w:r>
        <w:rPr>
          <w:i w:val="1"/>
          <w:iCs w:val="1"/>
          <w:sz w:val="24"/>
          <w:szCs w:val="24"/>
          <w:rtl w:val="0"/>
          <w:lang w:val="it-IT"/>
        </w:rPr>
        <w:t xml:space="preserve">è </w:t>
      </w:r>
      <w:r>
        <w:rPr>
          <w:i w:val="1"/>
          <w:iCs w:val="1"/>
          <w:sz w:val="24"/>
          <w:szCs w:val="24"/>
          <w:rtl w:val="0"/>
          <w:lang w:val="it-IT"/>
        </w:rPr>
        <w:t xml:space="preserve">invece partito con grande slancio. Il Messico </w:t>
      </w:r>
      <w:r>
        <w:rPr>
          <w:i w:val="1"/>
          <w:iCs w:val="1"/>
          <w:sz w:val="24"/>
          <w:szCs w:val="24"/>
          <w:rtl w:val="0"/>
          <w:lang w:val="it-IT"/>
        </w:rPr>
        <w:t xml:space="preserve">è </w:t>
      </w:r>
      <w:r>
        <w:rPr>
          <w:i w:val="1"/>
          <w:iCs w:val="1"/>
          <w:sz w:val="24"/>
          <w:szCs w:val="24"/>
          <w:rtl w:val="0"/>
          <w:lang w:val="it-IT"/>
        </w:rPr>
        <w:t>tornato ad essere fortemente richiesto dalla clientela e stiamo registrando un consistente incremento delle prenotazioni; una tendenza molto positiva che crediamo possa per</w:t>
      </w:r>
      <w:r>
        <w:rPr>
          <w:i w:val="1"/>
          <w:iCs w:val="1"/>
          <w:sz w:val="24"/>
          <w:szCs w:val="24"/>
          <w:rtl w:val="0"/>
          <w:lang w:val="it-IT"/>
        </w:rPr>
        <w:t xml:space="preserve">ò </w:t>
      </w:r>
      <w:r>
        <w:rPr>
          <w:i w:val="1"/>
          <w:iCs w:val="1"/>
          <w:sz w:val="24"/>
          <w:szCs w:val="24"/>
          <w:rtl w:val="0"/>
          <w:lang w:val="it-IT"/>
        </w:rPr>
        <w:t>avere un</w:t>
      </w:r>
      <w:r>
        <w:rPr>
          <w:i w:val="1"/>
          <w:iCs w:val="1"/>
          <w:sz w:val="24"/>
          <w:szCs w:val="24"/>
          <w:rtl w:val="0"/>
          <w:lang w:val="it-IT"/>
        </w:rPr>
        <w:t>’</w:t>
      </w:r>
      <w:r>
        <w:rPr>
          <w:i w:val="1"/>
          <w:iCs w:val="1"/>
          <w:sz w:val="24"/>
          <w:szCs w:val="24"/>
          <w:rtl w:val="0"/>
          <w:lang w:val="it-IT"/>
        </w:rPr>
        <w:t>ulteriore accelerata dall</w:t>
      </w:r>
      <w:r>
        <w:rPr>
          <w:i w:val="1"/>
          <w:iCs w:val="1"/>
          <w:sz w:val="24"/>
          <w:szCs w:val="24"/>
          <w:rtl w:val="0"/>
          <w:lang w:val="it-IT"/>
        </w:rPr>
        <w:t>’</w:t>
      </w:r>
      <w:r>
        <w:rPr>
          <w:i w:val="1"/>
          <w:iCs w:val="1"/>
          <w:sz w:val="24"/>
          <w:szCs w:val="24"/>
          <w:rtl w:val="0"/>
          <w:lang w:val="it-IT"/>
        </w:rPr>
        <w:t>estate per le partenze del prossimo autunno/inverno.</w:t>
      </w:r>
      <w:r>
        <w:rPr>
          <w:i w:val="1"/>
          <w:iCs w:val="1"/>
          <w:sz w:val="24"/>
          <w:szCs w:val="24"/>
          <w:rtl w:val="0"/>
          <w:lang w:val="it-IT"/>
        </w:rPr>
        <w:t>”</w:t>
      </w:r>
      <w:r>
        <w:rPr>
          <w:i w:val="1"/>
          <w:iCs w:val="1"/>
          <w:sz w:val="24"/>
          <w:szCs w:val="24"/>
          <w:rtl w:val="0"/>
          <w:lang w:val="it-IT"/>
        </w:rPr>
        <w:t>.</w:t>
      </w:r>
      <w:r>
        <w:rPr>
          <w:i w:val="1"/>
          <w:iCs w:val="1"/>
          <w:sz w:val="24"/>
          <w:szCs w:val="24"/>
          <w:rtl w:val="0"/>
          <w:lang w:val="it-IT"/>
        </w:rPr>
        <w:t xml:space="preserve"> </w:t>
      </w:r>
      <w:r>
        <w:rPr>
          <w:b w:val="1"/>
          <w:bCs w:val="1"/>
          <w:sz w:val="24"/>
          <w:szCs w:val="24"/>
          <w:rtl w:val="0"/>
          <w:lang w:val="it-IT"/>
        </w:rPr>
        <w:t xml:space="preserve">Commenta </w:t>
      </w:r>
      <w:r>
        <w:rPr>
          <w:rFonts w:ascii="Verdana" w:hAnsi="Verdana"/>
          <w:b w:val="1"/>
          <w:bCs w:val="1"/>
          <w:shd w:val="clear" w:color="auto" w:fill="ffffff"/>
          <w:rtl w:val="0"/>
          <w:lang w:val="it-IT"/>
        </w:rPr>
        <w:t>Michele De Carlo, titolare di Latin World.</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val="1"/>
          <w:iCs w:val="1"/>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val="1"/>
          <w:iCs w:val="1"/>
          <w:sz w:val="24"/>
          <w:szCs w:val="24"/>
        </w:rPr>
      </w:pPr>
      <w:r>
        <w:rPr>
          <w:i w:val="1"/>
          <w:iCs w:val="1"/>
          <w:sz w:val="24"/>
          <w:szCs w:val="24"/>
          <w:rtl w:val="0"/>
          <w:lang w:val="it-IT"/>
        </w:rPr>
        <w:t>“</w:t>
      </w:r>
      <w:r>
        <w:rPr>
          <w:i w:val="1"/>
          <w:iCs w:val="1"/>
          <w:sz w:val="24"/>
          <w:szCs w:val="24"/>
          <w:rtl w:val="0"/>
          <w:lang w:val="it-IT"/>
        </w:rPr>
        <w:t>Non nascondo che, in generale, la diffusione delle alghe Sargassum che ancora oggi colpisce il Messico, abbia rallentato negli ultimi tempi le prenotazioni verso la destinazione ma, considerando che questo fenomeno si verifica solo in alcuni periodi dell</w:t>
      </w:r>
      <w:r>
        <w:rPr>
          <w:i w:val="1"/>
          <w:iCs w:val="1"/>
          <w:sz w:val="24"/>
          <w:szCs w:val="24"/>
          <w:rtl w:val="0"/>
          <w:lang w:val="it-IT"/>
        </w:rPr>
        <w:t>’</w:t>
      </w:r>
      <w:r>
        <w:rPr>
          <w:i w:val="1"/>
          <w:iCs w:val="1"/>
          <w:sz w:val="24"/>
          <w:szCs w:val="24"/>
          <w:rtl w:val="0"/>
          <w:lang w:val="it-IT"/>
        </w:rPr>
        <w:t>anno e che interessa una minima parte dall</w:t>
      </w:r>
      <w:r>
        <w:rPr>
          <w:i w:val="1"/>
          <w:iCs w:val="1"/>
          <w:sz w:val="24"/>
          <w:szCs w:val="24"/>
          <w:rtl w:val="0"/>
          <w:lang w:val="it-IT"/>
        </w:rPr>
        <w:t>’</w:t>
      </w:r>
      <w:r>
        <w:rPr>
          <w:i w:val="1"/>
          <w:iCs w:val="1"/>
          <w:sz w:val="24"/>
          <w:szCs w:val="24"/>
          <w:rtl w:val="0"/>
          <w:lang w:val="it-IT"/>
        </w:rPr>
        <w:t xml:space="preserve">area costiera della penisola Yucatan, per noi diventa una problematica marginale che abbiamo superato velocemente grazie allo stretto rapporto maturato con gli agenti di viaggio che sono per noi un ponte di collegamento e un filtro fondamentale verso i clienti finali, capaci di trasmettere in modo puntuale quella che </w:t>
      </w:r>
      <w:r>
        <w:rPr>
          <w:i w:val="1"/>
          <w:iCs w:val="1"/>
          <w:sz w:val="24"/>
          <w:szCs w:val="24"/>
          <w:rtl w:val="0"/>
          <w:lang w:val="it-IT"/>
        </w:rPr>
        <w:t xml:space="preserve">è </w:t>
      </w:r>
      <w:r>
        <w:rPr>
          <w:i w:val="1"/>
          <w:iCs w:val="1"/>
          <w:sz w:val="24"/>
          <w:szCs w:val="24"/>
          <w:rtl w:val="0"/>
          <w:lang w:val="it-IT"/>
        </w:rPr>
        <w:t>la situazione nel paese e quali le molteplici opportunit</w:t>
      </w:r>
      <w:r>
        <w:rPr>
          <w:i w:val="1"/>
          <w:iCs w:val="1"/>
          <w:sz w:val="24"/>
          <w:szCs w:val="24"/>
          <w:rtl w:val="0"/>
          <w:lang w:val="it-IT"/>
        </w:rPr>
        <w:t xml:space="preserve">à </w:t>
      </w:r>
      <w:r>
        <w:rPr>
          <w:i w:val="1"/>
          <w:iCs w:val="1"/>
          <w:sz w:val="24"/>
          <w:szCs w:val="24"/>
          <w:rtl w:val="0"/>
          <w:lang w:val="it-IT"/>
        </w:rPr>
        <w:t>offerte.</w:t>
      </w:r>
      <w:r>
        <w:rPr>
          <w:i w:val="1"/>
          <w:iCs w:val="1"/>
          <w:sz w:val="24"/>
          <w:szCs w:val="24"/>
          <w:rtl w:val="0"/>
          <w:lang w:val="it-IT"/>
        </w:rPr>
        <w:t>”</w:t>
      </w:r>
      <w:r>
        <w:rPr>
          <w:i w:val="1"/>
          <w:iCs w:val="1"/>
          <w:sz w:val="24"/>
          <w:szCs w:val="24"/>
          <w:rtl w:val="0"/>
          <w:lang w:val="it-IT"/>
        </w:rPr>
        <w:t>.</w:t>
      </w:r>
      <w:r>
        <w:rPr>
          <w:b w:val="1"/>
          <w:bCs w:val="1"/>
          <w:sz w:val="24"/>
          <w:szCs w:val="24"/>
          <w:rtl w:val="0"/>
          <w:lang w:val="it-IT"/>
        </w:rPr>
        <w:t>Prosegue De Carlo.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val="1"/>
          <w:iCs w:val="1"/>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tl w:val="0"/>
          <w:lang w:val="it-IT"/>
        </w:rPr>
        <w:t>Il Messico che riserva infinite opportunit</w:t>
      </w:r>
      <w:r>
        <w:rPr>
          <w:sz w:val="24"/>
          <w:szCs w:val="24"/>
          <w:rtl w:val="0"/>
          <w:lang w:val="it-IT"/>
        </w:rPr>
        <w:t xml:space="preserve">à </w:t>
      </w:r>
      <w:r>
        <w:rPr>
          <w:sz w:val="24"/>
          <w:szCs w:val="24"/>
          <w:rtl w:val="0"/>
          <w:lang w:val="it-IT"/>
        </w:rPr>
        <w:t xml:space="preserve">di scoperta dal punto di vista storico, architettonico, culturale, naturalistico e che </w:t>
      </w:r>
      <w:r>
        <w:rPr>
          <w:sz w:val="24"/>
          <w:szCs w:val="24"/>
          <w:rtl w:val="0"/>
          <w:lang w:val="it-IT"/>
        </w:rPr>
        <w:t xml:space="preserve">è </w:t>
      </w:r>
      <w:r>
        <w:rPr>
          <w:sz w:val="24"/>
          <w:szCs w:val="24"/>
          <w:rtl w:val="0"/>
          <w:lang w:val="it-IT"/>
        </w:rPr>
        <w:t xml:space="preserve">capace di soddisfare ogni tipo di clientela, insieme al Brasile, </w:t>
      </w:r>
      <w:r>
        <w:rPr>
          <w:sz w:val="24"/>
          <w:szCs w:val="24"/>
          <w:rtl w:val="0"/>
          <w:lang w:val="it-IT"/>
        </w:rPr>
        <w:t xml:space="preserve">è </w:t>
      </w:r>
      <w:r>
        <w:rPr>
          <w:sz w:val="24"/>
          <w:szCs w:val="24"/>
          <w:rtl w:val="0"/>
          <w:lang w:val="it-IT"/>
        </w:rPr>
        <w:t>tornato cos</w:t>
      </w:r>
      <w:r>
        <w:rPr>
          <w:sz w:val="24"/>
          <w:szCs w:val="24"/>
          <w:rtl w:val="0"/>
          <w:lang w:val="it-IT"/>
        </w:rPr>
        <w:t xml:space="preserve">ì </w:t>
      </w:r>
      <w:r>
        <w:rPr>
          <w:sz w:val="24"/>
          <w:szCs w:val="24"/>
          <w:rtl w:val="0"/>
          <w:lang w:val="it-IT"/>
        </w:rPr>
        <w:t>ad essere la meta pi</w:t>
      </w:r>
      <w:r>
        <w:rPr>
          <w:sz w:val="24"/>
          <w:szCs w:val="24"/>
          <w:rtl w:val="0"/>
          <w:lang w:val="it-IT"/>
        </w:rPr>
        <w:t xml:space="preserve">ù </w:t>
      </w:r>
      <w:r>
        <w:rPr>
          <w:sz w:val="24"/>
          <w:szCs w:val="24"/>
          <w:rtl w:val="0"/>
          <w:lang w:val="it-IT"/>
        </w:rPr>
        <w:t xml:space="preserve">richiesta di Latin World e tra le mete </w:t>
      </w:r>
      <w:r>
        <w:rPr>
          <w:i w:val="1"/>
          <w:iCs w:val="1"/>
          <w:sz w:val="24"/>
          <w:szCs w:val="24"/>
          <w:rtl w:val="0"/>
          <w:lang w:val="it-IT"/>
        </w:rPr>
        <w:t>core</w:t>
      </w:r>
      <w:r>
        <w:rPr>
          <w:sz w:val="24"/>
          <w:szCs w:val="24"/>
          <w:rtl w:val="0"/>
          <w:lang w:val="it-IT"/>
        </w:rPr>
        <w:t xml:space="preserve"> dell</w:t>
      </w:r>
      <w:r>
        <w:rPr>
          <w:sz w:val="24"/>
          <w:szCs w:val="24"/>
          <w:rtl w:val="0"/>
          <w:lang w:val="it-IT"/>
        </w:rPr>
        <w:t>’</w:t>
      </w:r>
      <w:r>
        <w:rPr>
          <w:sz w:val="24"/>
          <w:szCs w:val="24"/>
          <w:rtl w:val="0"/>
          <w:lang w:val="it-IT"/>
        </w:rPr>
        <w:t>intero Quality Group ; un prodotto sul quale il gruppo torinese ripone fiducia, per le sue enormi potenzialit</w:t>
      </w:r>
      <w:r>
        <w:rPr>
          <w:sz w:val="24"/>
          <w:szCs w:val="24"/>
          <w:rtl w:val="0"/>
          <w:lang w:val="it-IT"/>
        </w:rPr>
        <w:t xml:space="preserve">à </w:t>
      </w:r>
      <w:r>
        <w:rPr>
          <w:sz w:val="24"/>
          <w:szCs w:val="24"/>
          <w:rtl w:val="0"/>
          <w:lang w:val="it-IT"/>
        </w:rPr>
        <w:t>di crescita, e investimenti.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bCs w:val="1"/>
          <w:sz w:val="24"/>
          <w:szCs w:val="24"/>
        </w:rPr>
      </w:pPr>
      <w:r>
        <w:rPr>
          <w:sz w:val="24"/>
          <w:szCs w:val="24"/>
          <w:rtl w:val="0"/>
          <w:lang w:val="it-IT"/>
        </w:rPr>
        <w:t>Sono molte le attivit</w:t>
      </w:r>
      <w:r>
        <w:rPr>
          <w:sz w:val="24"/>
          <w:szCs w:val="24"/>
          <w:rtl w:val="0"/>
          <w:lang w:val="it-IT"/>
        </w:rPr>
        <w:t xml:space="preserve">à </w:t>
      </w:r>
      <w:r>
        <w:rPr>
          <w:sz w:val="24"/>
          <w:szCs w:val="24"/>
          <w:rtl w:val="0"/>
          <w:lang w:val="it-IT"/>
        </w:rPr>
        <w:t xml:space="preserve">messe in campo per promuovere la destinazione; si </w:t>
      </w:r>
      <w:r>
        <w:rPr>
          <w:sz w:val="24"/>
          <w:szCs w:val="24"/>
          <w:rtl w:val="0"/>
          <w:lang w:val="it-IT"/>
        </w:rPr>
        <w:t xml:space="preserve">è </w:t>
      </w:r>
      <w:r>
        <w:rPr>
          <w:sz w:val="24"/>
          <w:szCs w:val="24"/>
          <w:rtl w:val="0"/>
          <w:lang w:val="it-IT"/>
        </w:rPr>
        <w:t xml:space="preserve">partiti da </w:t>
      </w:r>
      <w:r>
        <w:rPr>
          <w:b w:val="1"/>
          <w:bCs w:val="1"/>
          <w:sz w:val="24"/>
          <w:szCs w:val="24"/>
          <w:rtl w:val="0"/>
          <w:lang w:val="it-IT"/>
        </w:rPr>
        <w:t>Qataloghiamoci</w:t>
      </w:r>
      <w:r>
        <w:rPr>
          <w:sz w:val="24"/>
          <w:szCs w:val="24"/>
          <w:rtl w:val="0"/>
          <w:lang w:val="it-IT"/>
        </w:rPr>
        <w:t>, il roadshow che da gennaio a fine maggio, percorrer</w:t>
      </w:r>
      <w:r>
        <w:rPr>
          <w:sz w:val="24"/>
          <w:szCs w:val="24"/>
          <w:rtl w:val="0"/>
          <w:lang w:val="it-IT"/>
        </w:rPr>
        <w:t xml:space="preserve">à </w:t>
      </w:r>
      <w:r>
        <w:rPr>
          <w:sz w:val="24"/>
          <w:szCs w:val="24"/>
          <w:rtl w:val="0"/>
          <w:lang w:val="it-IT"/>
        </w:rPr>
        <w:t xml:space="preserve">la Penisola da nord a sud - isole comprese - per incontrare gli agenti di viaggio. A questo si aggiunge la formazione </w:t>
      </w:r>
      <w:r>
        <w:rPr>
          <w:b w:val="1"/>
          <w:bCs w:val="1"/>
          <w:sz w:val="24"/>
          <w:szCs w:val="24"/>
          <w:rtl w:val="0"/>
          <w:lang w:val="it-IT"/>
        </w:rPr>
        <w:t xml:space="preserve">A Casa del Quality Group, incontri presso la sede torinese del gruppo, </w:t>
      </w:r>
      <w:r>
        <w:rPr>
          <w:sz w:val="24"/>
          <w:szCs w:val="24"/>
          <w:rtl w:val="0"/>
          <w:lang w:val="it-IT"/>
        </w:rPr>
        <w:t>e una serie di i</w:t>
      </w:r>
      <w:r>
        <w:rPr>
          <w:b w:val="1"/>
          <w:bCs w:val="1"/>
          <w:sz w:val="24"/>
          <w:szCs w:val="24"/>
          <w:rtl w:val="0"/>
          <w:lang w:val="it-IT"/>
        </w:rPr>
        <w:t>niziative marketing.</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tl w:val="0"/>
          <w:lang w:val="it-IT"/>
        </w:rPr>
        <w:t xml:space="preserve">Latin world ha, inoltre, </w:t>
      </w:r>
      <w:r>
        <w:rPr>
          <w:b w:val="1"/>
          <w:bCs w:val="1"/>
          <w:sz w:val="24"/>
          <w:szCs w:val="24"/>
          <w:rtl w:val="0"/>
          <w:lang w:val="it-IT"/>
        </w:rPr>
        <w:t>rafforzato il suo team</w:t>
      </w:r>
      <w:r>
        <w:rPr>
          <w:sz w:val="24"/>
          <w:szCs w:val="24"/>
          <w:rtl w:val="0"/>
          <w:lang w:val="it-IT"/>
        </w:rPr>
        <w:t xml:space="preserve"> inserendo nuove figure altamente professionali a supporto soprattutto del reparto operativo.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bCs w:val="1"/>
          <w:sz w:val="24"/>
          <w:szCs w:val="24"/>
        </w:rPr>
      </w:pPr>
      <w:r>
        <w:rPr>
          <w:sz w:val="24"/>
          <w:szCs w:val="24"/>
          <w:rtl w:val="0"/>
          <w:lang w:val="it-IT"/>
        </w:rPr>
        <w:t>Con l</w:t>
      </w:r>
      <w:r>
        <w:rPr>
          <w:sz w:val="24"/>
          <w:szCs w:val="24"/>
          <w:rtl w:val="0"/>
          <w:lang w:val="it-IT"/>
        </w:rPr>
        <w:t>’</w:t>
      </w:r>
      <w:r>
        <w:rPr>
          <w:sz w:val="24"/>
          <w:szCs w:val="24"/>
          <w:rtl w:val="0"/>
          <w:lang w:val="it-IT"/>
        </w:rPr>
        <w:t>obiettivo di rendere la destinazione sempre pi</w:t>
      </w:r>
      <w:r>
        <w:rPr>
          <w:sz w:val="24"/>
          <w:szCs w:val="24"/>
          <w:rtl w:val="0"/>
          <w:lang w:val="it-IT"/>
        </w:rPr>
        <w:t xml:space="preserve">ù </w:t>
      </w:r>
      <w:r>
        <w:rPr>
          <w:sz w:val="24"/>
          <w:szCs w:val="24"/>
          <w:rtl w:val="0"/>
          <w:lang w:val="it-IT"/>
        </w:rPr>
        <w:t xml:space="preserve">strategica per il gruppo, </w:t>
      </w:r>
      <w:r>
        <w:rPr>
          <w:b w:val="1"/>
          <w:bCs w:val="1"/>
          <w:sz w:val="24"/>
          <w:szCs w:val="24"/>
          <w:rtl w:val="0"/>
          <w:lang w:val="it-IT"/>
        </w:rPr>
        <w:t>Latin World ha stretto una forte partnership con Unilat, uno dei pi</w:t>
      </w:r>
      <w:r>
        <w:rPr>
          <w:b w:val="1"/>
          <w:bCs w:val="1"/>
          <w:sz w:val="24"/>
          <w:szCs w:val="24"/>
          <w:rtl w:val="0"/>
          <w:lang w:val="it-IT"/>
        </w:rPr>
        <w:t xml:space="preserve">ù </w:t>
      </w:r>
      <w:r>
        <w:rPr>
          <w:b w:val="1"/>
          <w:bCs w:val="1"/>
          <w:sz w:val="24"/>
          <w:szCs w:val="24"/>
          <w:rtl w:val="0"/>
          <w:lang w:val="it-IT"/>
        </w:rPr>
        <w:t>qualificati corrispondenti presenti sulla destinazione che ha consentito di spingere la qualit</w:t>
      </w:r>
      <w:r>
        <w:rPr>
          <w:b w:val="1"/>
          <w:bCs w:val="1"/>
          <w:sz w:val="24"/>
          <w:szCs w:val="24"/>
          <w:rtl w:val="0"/>
          <w:lang w:val="it-IT"/>
        </w:rPr>
        <w:t xml:space="preserve">à </w:t>
      </w:r>
      <w:r>
        <w:rPr>
          <w:b w:val="1"/>
          <w:bCs w:val="1"/>
          <w:sz w:val="24"/>
          <w:szCs w:val="24"/>
          <w:rtl w:val="0"/>
          <w:lang w:val="it-IT"/>
        </w:rPr>
        <w:t>di prodotto e servizio ad un livello ancora pi</w:t>
      </w:r>
      <w:r>
        <w:rPr>
          <w:b w:val="1"/>
          <w:bCs w:val="1"/>
          <w:sz w:val="24"/>
          <w:szCs w:val="24"/>
          <w:rtl w:val="0"/>
          <w:lang w:val="it-IT"/>
        </w:rPr>
        <w:t xml:space="preserve">ù </w:t>
      </w:r>
      <w:r>
        <w:rPr>
          <w:b w:val="1"/>
          <w:bCs w:val="1"/>
          <w:sz w:val="24"/>
          <w:szCs w:val="24"/>
          <w:rtl w:val="0"/>
          <w:lang w:val="it-IT"/>
        </w:rPr>
        <w:t>elevato.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tl w:val="0"/>
          <w:lang w:val="it-IT"/>
        </w:rPr>
        <w:t xml:space="preserve">La </w:t>
      </w:r>
      <w:r>
        <w:rPr>
          <w:b w:val="1"/>
          <w:bCs w:val="1"/>
          <w:sz w:val="24"/>
          <w:szCs w:val="24"/>
          <w:rtl w:val="0"/>
          <w:lang w:val="it-IT"/>
        </w:rPr>
        <w:t xml:space="preserve">programmazione di tour di gruppo e individuali </w:t>
      </w:r>
      <w:r>
        <w:rPr>
          <w:b w:val="1"/>
          <w:bCs w:val="1"/>
          <w:sz w:val="24"/>
          <w:szCs w:val="24"/>
          <w:rtl w:val="0"/>
          <w:lang w:val="it-IT"/>
        </w:rPr>
        <w:t xml:space="preserve">è </w:t>
      </w:r>
      <w:r>
        <w:rPr>
          <w:b w:val="1"/>
          <w:bCs w:val="1"/>
          <w:sz w:val="24"/>
          <w:szCs w:val="24"/>
          <w:rtl w:val="0"/>
          <w:lang w:val="it-IT"/>
        </w:rPr>
        <w:t>stata ampliata e migliorata;</w:t>
      </w:r>
      <w:r>
        <w:rPr>
          <w:sz w:val="24"/>
          <w:szCs w:val="24"/>
          <w:rtl w:val="0"/>
          <w:lang w:val="it-IT"/>
        </w:rPr>
        <w:t xml:space="preserve"> sono state inserite proposte dedicate al segmento nozze, sono stati potenziati i tour garantiti per minimo di due persone, sono stati aggiunti itinerari esperienziali e ampliate le tipologie di soggiorno con dimore di charme, hacienda, boutique hotel. Sono stati rivisti gli itinerari anche con un approccio di slow tourism, dilatando i tempi per consentire di godere appieno delle esperienze, partendo dal semplice relax e comfort offerto dalle strutture alberghiere che spesso i clienti non riesco nemmeno a percepire perch</w:t>
      </w:r>
      <w:r>
        <w:rPr>
          <w:sz w:val="24"/>
          <w:szCs w:val="24"/>
          <w:rtl w:val="0"/>
          <w:lang w:val="it-IT"/>
        </w:rPr>
        <w:t xml:space="preserve">è </w:t>
      </w:r>
      <w:r>
        <w:rPr>
          <w:sz w:val="24"/>
          <w:szCs w:val="24"/>
          <w:rtl w:val="0"/>
          <w:lang w:val="it-IT"/>
        </w:rPr>
        <w:t>vincolati da programmi molto ricchi di attivit</w:t>
      </w:r>
      <w:r>
        <w:rPr>
          <w:sz w:val="24"/>
          <w:szCs w:val="24"/>
          <w:rtl w:val="0"/>
          <w:lang w:val="it-IT"/>
        </w:rPr>
        <w:t>à</w:t>
      </w:r>
      <w:r>
        <w:rPr>
          <w:sz w:val="24"/>
          <w:szCs w:val="24"/>
          <w:rtl w:val="0"/>
          <w:lang w:val="it-IT"/>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bCs w:val="1"/>
          <w:sz w:val="24"/>
          <w:szCs w:val="24"/>
        </w:rPr>
      </w:pPr>
      <w:r>
        <w:rPr>
          <w:sz w:val="24"/>
          <w:szCs w:val="24"/>
          <w:rtl w:val="0"/>
          <w:lang w:val="it-IT"/>
        </w:rPr>
        <w:t xml:space="preserve">Ideale per un target di clientela molto ampio a partire dai </w:t>
      </w:r>
      <w:r>
        <w:rPr>
          <w:b w:val="1"/>
          <w:bCs w:val="1"/>
          <w:sz w:val="24"/>
          <w:szCs w:val="24"/>
          <w:rtl w:val="0"/>
          <w:lang w:val="it-IT"/>
        </w:rPr>
        <w:t>viaggi di nozze</w:t>
      </w:r>
      <w:r>
        <w:rPr>
          <w:sz w:val="24"/>
          <w:szCs w:val="24"/>
          <w:rtl w:val="0"/>
          <w:lang w:val="it-IT"/>
        </w:rPr>
        <w:t xml:space="preserve"> per la sua capacit</w:t>
      </w:r>
      <w:r>
        <w:rPr>
          <w:sz w:val="24"/>
          <w:szCs w:val="24"/>
          <w:rtl w:val="0"/>
          <w:lang w:val="it-IT"/>
        </w:rPr>
        <w:t xml:space="preserve">à </w:t>
      </w:r>
      <w:r>
        <w:rPr>
          <w:sz w:val="24"/>
          <w:szCs w:val="24"/>
          <w:rtl w:val="0"/>
          <w:lang w:val="it-IT"/>
        </w:rPr>
        <w:t>di combinare una vastissima gamma di proposte e di saper accogliere ogni capacit</w:t>
      </w:r>
      <w:r>
        <w:rPr>
          <w:sz w:val="24"/>
          <w:szCs w:val="24"/>
          <w:rtl w:val="0"/>
          <w:lang w:val="it-IT"/>
        </w:rPr>
        <w:t xml:space="preserve">à </w:t>
      </w:r>
      <w:r>
        <w:rPr>
          <w:sz w:val="24"/>
          <w:szCs w:val="24"/>
          <w:rtl w:val="0"/>
          <w:lang w:val="it-IT"/>
        </w:rPr>
        <w:t xml:space="preserve">di budget, ma anche per famiglie, gruppi di amici e coppie il Messico di Latin World continua ad essere una meta prediletta per viaggi di gruppo ma segna un </w:t>
      </w:r>
      <w:r>
        <w:rPr>
          <w:b w:val="1"/>
          <w:bCs w:val="1"/>
          <w:sz w:val="24"/>
          <w:szCs w:val="24"/>
          <w:rtl w:val="0"/>
          <w:lang w:val="it-IT"/>
        </w:rPr>
        <w:t>costante aumento di viaggi individuali, per un target di clientela alto spendente.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1"/>
          <w:bCs w:val="1"/>
          <w:sz w:val="24"/>
          <w:szCs w:val="24"/>
        </w:rPr>
      </w:pPr>
      <w:r>
        <w:rPr>
          <w:i w:val="1"/>
          <w:iCs w:val="1"/>
          <w:sz w:val="24"/>
          <w:szCs w:val="24"/>
          <w:rtl w:val="0"/>
          <w:lang w:val="it-IT"/>
        </w:rPr>
        <w:t>“</w:t>
      </w:r>
      <w:r>
        <w:rPr>
          <w:i w:val="1"/>
          <w:iCs w:val="1"/>
          <w:sz w:val="24"/>
          <w:szCs w:val="24"/>
          <w:rtl w:val="0"/>
          <w:lang w:val="it-IT"/>
        </w:rPr>
        <w:t>Se fino a qualche anno fa le prenotazioni erano nettamente sbilanciate in favore dei viaggi di gruppo oggi questi se la giocano testa a testa con i viaggi individuali. Sono sempre pi</w:t>
      </w:r>
      <w:r>
        <w:rPr>
          <w:i w:val="1"/>
          <w:iCs w:val="1"/>
          <w:sz w:val="24"/>
          <w:szCs w:val="24"/>
          <w:rtl w:val="0"/>
          <w:lang w:val="it-IT"/>
        </w:rPr>
        <w:t xml:space="preserve">ù </w:t>
      </w:r>
      <w:r>
        <w:rPr>
          <w:i w:val="1"/>
          <w:iCs w:val="1"/>
          <w:sz w:val="24"/>
          <w:szCs w:val="24"/>
          <w:rtl w:val="0"/>
          <w:lang w:val="it-IT"/>
        </w:rPr>
        <w:t>numerose le agenzie che ci affidano clienti esigenti, riconoscendo in noi una profonda conoscenza e specializzazione sulla destinazione. Oggi siamo forse uno dei brand pi</w:t>
      </w:r>
      <w:r>
        <w:rPr>
          <w:i w:val="1"/>
          <w:iCs w:val="1"/>
          <w:sz w:val="24"/>
          <w:szCs w:val="24"/>
          <w:rtl w:val="0"/>
          <w:lang w:val="it-IT"/>
        </w:rPr>
        <w:t xml:space="preserve">ù </w:t>
      </w:r>
      <w:r>
        <w:rPr>
          <w:i w:val="1"/>
          <w:iCs w:val="1"/>
          <w:sz w:val="24"/>
          <w:szCs w:val="24"/>
          <w:rtl w:val="0"/>
          <w:lang w:val="it-IT"/>
        </w:rPr>
        <w:t>forti nel mercato nell</w:t>
      </w:r>
      <w:r>
        <w:rPr>
          <w:i w:val="1"/>
          <w:iCs w:val="1"/>
          <w:sz w:val="24"/>
          <w:szCs w:val="24"/>
          <w:rtl w:val="0"/>
          <w:lang w:val="it-IT"/>
        </w:rPr>
        <w:t>’</w:t>
      </w:r>
      <w:r>
        <w:rPr>
          <w:i w:val="1"/>
          <w:iCs w:val="1"/>
          <w:sz w:val="24"/>
          <w:szCs w:val="24"/>
          <w:rtl w:val="0"/>
          <w:lang w:val="it-IT"/>
        </w:rPr>
        <w:t>offerta di tour di alto livello e su misura, itinerari disegnati da profondi conoscitori del prodotto.</w:t>
      </w:r>
      <w:r>
        <w:rPr>
          <w:i w:val="1"/>
          <w:iCs w:val="1"/>
          <w:sz w:val="24"/>
          <w:szCs w:val="24"/>
          <w:rtl w:val="0"/>
          <w:lang w:val="it-IT"/>
        </w:rPr>
        <w:t>”</w:t>
      </w:r>
      <w:r>
        <w:rPr>
          <w:i w:val="1"/>
          <w:iCs w:val="1"/>
          <w:sz w:val="24"/>
          <w:szCs w:val="24"/>
          <w:rtl w:val="0"/>
          <w:lang w:val="it-IT"/>
        </w:rPr>
        <w:t>.</w:t>
      </w:r>
      <w:r>
        <w:rPr>
          <w:i w:val="1"/>
          <w:iCs w:val="1"/>
          <w:sz w:val="24"/>
          <w:szCs w:val="24"/>
          <w:rtl w:val="0"/>
          <w:lang w:val="it-IT"/>
        </w:rPr>
        <w:t xml:space="preserve">” </w:t>
      </w:r>
      <w:r>
        <w:rPr>
          <w:b w:val="1"/>
          <w:bCs w:val="1"/>
          <w:sz w:val="24"/>
          <w:szCs w:val="24"/>
          <w:rtl w:val="0"/>
          <w:lang w:val="it-IT"/>
        </w:rPr>
        <w:t>Continua De Carlo.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val="1"/>
          <w:iCs w:val="1"/>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val="1"/>
          <w:iCs w:val="1"/>
          <w:sz w:val="24"/>
          <w:szCs w:val="24"/>
        </w:rPr>
      </w:pPr>
      <w:r>
        <w:rPr>
          <w:i w:val="1"/>
          <w:iCs w:val="1"/>
          <w:sz w:val="24"/>
          <w:szCs w:val="24"/>
          <w:rtl w:val="0"/>
          <w:lang w:val="it-IT"/>
        </w:rPr>
        <w:t>“</w:t>
      </w:r>
      <w:r>
        <w:rPr>
          <w:i w:val="1"/>
          <w:iCs w:val="1"/>
          <w:sz w:val="24"/>
          <w:szCs w:val="24"/>
          <w:rtl w:val="0"/>
          <w:lang w:val="it-IT"/>
        </w:rPr>
        <w:t xml:space="preserve">Latin World </w:t>
      </w:r>
      <w:r>
        <w:rPr>
          <w:i w:val="1"/>
          <w:iCs w:val="1"/>
          <w:sz w:val="24"/>
          <w:szCs w:val="24"/>
          <w:rtl w:val="0"/>
          <w:lang w:val="it-IT"/>
        </w:rPr>
        <w:t xml:space="preserve">è </w:t>
      </w:r>
      <w:r>
        <w:rPr>
          <w:i w:val="1"/>
          <w:iCs w:val="1"/>
          <w:sz w:val="24"/>
          <w:szCs w:val="24"/>
          <w:rtl w:val="0"/>
          <w:lang w:val="it-IT"/>
        </w:rPr>
        <w:t>riconosciuto dalle agenzie quale partner qualificato a cui affidare i clienti pi</w:t>
      </w:r>
      <w:r>
        <w:rPr>
          <w:i w:val="1"/>
          <w:iCs w:val="1"/>
          <w:sz w:val="24"/>
          <w:szCs w:val="24"/>
          <w:rtl w:val="0"/>
          <w:lang w:val="it-IT"/>
        </w:rPr>
        <w:t xml:space="preserve">ù </w:t>
      </w:r>
      <w:r>
        <w:rPr>
          <w:i w:val="1"/>
          <w:iCs w:val="1"/>
          <w:sz w:val="24"/>
          <w:szCs w:val="24"/>
          <w:rtl w:val="0"/>
          <w:lang w:val="it-IT"/>
        </w:rPr>
        <w:t>importanti. Il segreto del nostro successo non va per</w:t>
      </w:r>
      <w:r>
        <w:rPr>
          <w:i w:val="1"/>
          <w:iCs w:val="1"/>
          <w:sz w:val="24"/>
          <w:szCs w:val="24"/>
          <w:rtl w:val="0"/>
          <w:lang w:val="it-IT"/>
        </w:rPr>
        <w:t xml:space="preserve">ò </w:t>
      </w:r>
      <w:r>
        <w:rPr>
          <w:i w:val="1"/>
          <w:iCs w:val="1"/>
          <w:sz w:val="24"/>
          <w:szCs w:val="24"/>
          <w:rtl w:val="0"/>
          <w:lang w:val="it-IT"/>
        </w:rPr>
        <w:t>ricercato nelle novit</w:t>
      </w:r>
      <w:r>
        <w:rPr>
          <w:i w:val="1"/>
          <w:iCs w:val="1"/>
          <w:sz w:val="24"/>
          <w:szCs w:val="24"/>
          <w:rtl w:val="0"/>
          <w:lang w:val="it-IT"/>
        </w:rPr>
        <w:t xml:space="preserve">à </w:t>
      </w:r>
      <w:r>
        <w:rPr>
          <w:i w:val="1"/>
          <w:iCs w:val="1"/>
          <w:sz w:val="24"/>
          <w:szCs w:val="24"/>
          <w:rtl w:val="0"/>
          <w:lang w:val="it-IT"/>
        </w:rPr>
        <w:t>e aggiornamenti che puntualmente introduciamo nella programmazione, ma risiede nella costante e maniacale messa punto che dedichiamo a ogni aspetto delle nostre proposte. Perfezioniamo continuamente cose che gi</w:t>
      </w:r>
      <w:r>
        <w:rPr>
          <w:i w:val="1"/>
          <w:iCs w:val="1"/>
          <w:sz w:val="24"/>
          <w:szCs w:val="24"/>
          <w:rtl w:val="0"/>
          <w:lang w:val="it-IT"/>
        </w:rPr>
        <w:t xml:space="preserve">à </w:t>
      </w:r>
      <w:r>
        <w:rPr>
          <w:i w:val="1"/>
          <w:iCs w:val="1"/>
          <w:sz w:val="24"/>
          <w:szCs w:val="24"/>
          <w:rtl w:val="0"/>
          <w:lang w:val="it-IT"/>
        </w:rPr>
        <w:t>funzionano - orari, fornitori, ristoranti, guide, alberghi, tappe, mezzi di trasporto, etc -per ottenere una corsia preferenziale di attenzione al cliente. E</w:t>
      </w:r>
      <w:r>
        <w:rPr>
          <w:i w:val="1"/>
          <w:iCs w:val="1"/>
          <w:sz w:val="24"/>
          <w:szCs w:val="24"/>
          <w:rtl w:val="0"/>
          <w:lang w:val="it-IT"/>
        </w:rPr>
        <w:t xml:space="preserve">’ </w:t>
      </w:r>
      <w:r>
        <w:rPr>
          <w:i w:val="1"/>
          <w:iCs w:val="1"/>
          <w:sz w:val="24"/>
          <w:szCs w:val="24"/>
          <w:rtl w:val="0"/>
          <w:lang w:val="it-IT"/>
        </w:rPr>
        <w:t xml:space="preserve">la costante attenzione al cliente che differenzia i nostri viaggi e che </w:t>
      </w:r>
      <w:r>
        <w:rPr>
          <w:i w:val="1"/>
          <w:iCs w:val="1"/>
          <w:sz w:val="24"/>
          <w:szCs w:val="24"/>
          <w:rtl w:val="0"/>
          <w:lang w:val="it-IT"/>
        </w:rPr>
        <w:t xml:space="preserve">è </w:t>
      </w:r>
      <w:r>
        <w:rPr>
          <w:i w:val="1"/>
          <w:iCs w:val="1"/>
          <w:sz w:val="24"/>
          <w:szCs w:val="24"/>
          <w:rtl w:val="0"/>
          <w:lang w:val="it-IT"/>
        </w:rPr>
        <w:t>in fondo il segreto alla base del successo di Latin World e Quality Group.</w:t>
      </w:r>
      <w:r>
        <w:rPr>
          <w:i w:val="1"/>
          <w:iCs w:val="1"/>
          <w:sz w:val="24"/>
          <w:szCs w:val="24"/>
          <w:rtl w:val="0"/>
          <w:lang w:val="it-IT"/>
        </w:rPr>
        <w:t>”</w:t>
      </w:r>
      <w:r>
        <w:rPr>
          <w:i w:val="1"/>
          <w:iCs w:val="1"/>
          <w:sz w:val="24"/>
          <w:szCs w:val="24"/>
          <w:rtl w:val="0"/>
          <w:lang w:val="it-IT"/>
        </w:rPr>
        <w:t>.</w:t>
      </w:r>
      <w:r>
        <w:rPr>
          <w:i w:val="1"/>
          <w:iCs w:val="1"/>
          <w:sz w:val="24"/>
          <w:szCs w:val="24"/>
          <w:rtl w:val="0"/>
          <w:lang w:val="it-IT"/>
        </w:rPr>
        <w:t xml:space="preserve"> </w:t>
      </w:r>
      <w:r>
        <w:rPr>
          <w:b w:val="1"/>
          <w:bCs w:val="1"/>
          <w:sz w:val="24"/>
          <w:szCs w:val="24"/>
          <w:rtl w:val="0"/>
          <w:lang w:val="it-IT"/>
        </w:rPr>
        <w:t xml:space="preserve">Conclude </w:t>
      </w:r>
      <w:r>
        <w:rPr>
          <w:rFonts w:ascii="Verdana" w:hAnsi="Verdana"/>
          <w:b w:val="1"/>
          <w:bCs w:val="1"/>
          <w:shd w:val="clear" w:color="auto" w:fill="ffffff"/>
          <w:rtl w:val="0"/>
          <w:lang w:val="it-IT"/>
        </w:rPr>
        <w:t>De Carlo</w:t>
      </w:r>
      <w:r>
        <w:rPr>
          <w:rFonts w:ascii="Verdana" w:hAnsi="Verdana"/>
          <w:b w:val="1"/>
          <w:bCs w:val="1"/>
          <w:shd w:val="clear" w:color="auto" w:fill="ffffff"/>
          <w:rtl w:val="0"/>
          <w:lang w:val="it-IT"/>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A"/>
          <w:sz w:val="24"/>
          <w:szCs w:val="24"/>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Calibri" w:cs="Calibri" w:hAnsi="Calibri" w:eastAsia="Calibri"/>
          <w:sz w:val="22"/>
          <w:szCs w:val="22"/>
          <w:shd w:val="clear" w:color="auto" w:fill="ffffff"/>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Style w:val="Nessuno"/>
          <w:rFonts w:ascii="Calibri" w:cs="Calibri" w:hAnsi="Calibri" w:eastAsia="Calibri"/>
          <w:sz w:val="29"/>
          <w:szCs w:val="29"/>
          <w:shd w:val="clear" w:color="auto" w:fill="ffffff"/>
        </w:rPr>
      </w:pPr>
      <w:r>
        <w:rPr>
          <w:rFonts w:ascii="Verdana" w:hAnsi="Verdana"/>
          <w:outline w:val="0"/>
          <w:color w:val="c00000"/>
          <w:sz w:val="22"/>
          <w:szCs w:val="22"/>
          <w:u w:color="0563c0"/>
          <w:shd w:val="clear" w:color="auto" w:fill="ffffff"/>
          <w:rtl w:val="0"/>
          <w:lang w:val="it-IT"/>
          <w14:textFill>
            <w14:solidFill>
              <w14:srgbClr w14:val="C00000"/>
            </w14:solidFill>
          </w14:textFill>
        </w:rPr>
        <w:t>Per i lettori:</w:t>
      </w:r>
      <w:r>
        <w:rPr>
          <w:rFonts w:ascii="Verdana" w:hAnsi="Verdana" w:hint="default"/>
          <w:outline w:val="0"/>
          <w:color w:val="c00000"/>
          <w:sz w:val="22"/>
          <w:szCs w:val="22"/>
          <w:u w:color="0563c0"/>
          <w:shd w:val="clear" w:color="auto" w:fill="ffffff"/>
          <w:rtl w:val="0"/>
          <w:lang w:val="it-IT"/>
          <w14:textFill>
            <w14:solidFill>
              <w14:srgbClr w14:val="C00000"/>
            </w14:solidFill>
          </w14:textFill>
        </w:rPr>
        <w:t> </w:t>
      </w:r>
      <w:r>
        <w:rPr>
          <w:rStyle w:val="Hyperlink.0"/>
        </w:rPr>
        <w:fldChar w:fldCharType="begin" w:fldLock="0"/>
      </w:r>
      <w:r>
        <w:rPr>
          <w:rStyle w:val="Hyperlink.0"/>
        </w:rPr>
        <w:instrText xml:space="preserve"> HYPERLINK "https://www.qualitygroup.it/"</w:instrText>
      </w:r>
      <w:r>
        <w:rPr>
          <w:rStyle w:val="Hyperlink.0"/>
        </w:rPr>
        <w:fldChar w:fldCharType="separate" w:fldLock="0"/>
      </w:r>
      <w:r>
        <w:rPr>
          <w:rStyle w:val="Hyperlink.0"/>
          <w:rtl w:val="0"/>
          <w:lang w:val="it-IT"/>
        </w:rPr>
        <w:t>https://www.qualitygroup.it</w:t>
      </w:r>
      <w:r>
        <w:rPr/>
        <w:fldChar w:fldCharType="end" w:fldLock="0"/>
      </w:r>
    </w:p>
    <w:p>
      <w:pPr>
        <w:pStyle w:val="Normal.0"/>
        <w:rPr>
          <w:rStyle w:val="Nessuno"/>
          <w:rFonts w:ascii="Verdana" w:cs="Verdana" w:hAnsi="Verdana" w:eastAsia="Verdana"/>
          <w:outline w:val="0"/>
          <w:color w:val="c00000"/>
          <w:sz w:val="22"/>
          <w:szCs w:val="22"/>
          <w:u w:color="c00000"/>
          <w14:textFill>
            <w14:solidFill>
              <w14:srgbClr w14:val="C00000"/>
            </w14:solidFill>
          </w14:textFill>
        </w:rPr>
      </w:pPr>
    </w:p>
    <w:p>
      <w:pPr>
        <w:pStyle w:val="Normal.0"/>
        <w:rPr>
          <w:rStyle w:val="Nessuno"/>
          <w:rFonts w:ascii="Verdana" w:cs="Verdana" w:hAnsi="Verdana" w:eastAsia="Verdana"/>
        </w:rPr>
      </w:pPr>
    </w:p>
    <w:p>
      <w:pPr>
        <w:pStyle w:val="Normal.0"/>
        <w:ind w:right="35"/>
        <w:jc w:val="both"/>
        <w:rPr>
          <w:rStyle w:val="Nessuno"/>
          <w:rFonts w:ascii="Verdana" w:cs="Verdana" w:hAnsi="Verdana" w:eastAsia="Verdana"/>
          <w:b w:val="1"/>
          <w:bCs w:val="1"/>
          <w:outline w:val="0"/>
          <w:color w:val="c00000"/>
          <w:sz w:val="20"/>
          <w:szCs w:val="20"/>
          <w:u w:color="c00000"/>
          <w14:textFill>
            <w14:solidFill>
              <w14:srgbClr w14:val="C00000"/>
            </w14:solidFill>
          </w14:textFill>
        </w:rPr>
      </w:pPr>
      <w:r>
        <w:rPr>
          <w:rStyle w:val="Nessuno"/>
          <w:rFonts w:ascii="Verdana" w:hAnsi="Verdana"/>
          <w:b w:val="1"/>
          <w:bCs w:val="1"/>
          <w:outline w:val="0"/>
          <w:color w:val="c00000"/>
          <w:sz w:val="20"/>
          <w:szCs w:val="20"/>
          <w:u w:color="c00000"/>
          <w:rtl w:val="0"/>
          <w:lang w:val="it-IT"/>
          <w14:textFill>
            <w14:solidFill>
              <w14:srgbClr w14:val="C00000"/>
            </w14:solidFill>
          </w14:textFill>
        </w:rPr>
        <w:t>Quality Group</w:t>
      </w:r>
    </w:p>
    <w:p>
      <w:pPr>
        <w:pStyle w:val="Normal.0"/>
        <w:ind w:right="35"/>
        <w:jc w:val="both"/>
        <w:rPr>
          <w:rStyle w:val="Nessuno"/>
          <w:rFonts w:ascii="Verdana" w:cs="Verdana" w:hAnsi="Verdana" w:eastAsia="Verdana"/>
          <w:sz w:val="20"/>
          <w:szCs w:val="20"/>
        </w:rPr>
      </w:pPr>
      <w:r>
        <w:rPr>
          <w:rStyle w:val="Nessuno"/>
          <w:rFonts w:ascii="Verdana" w:hAnsi="Verdana"/>
          <w:sz w:val="20"/>
          <w:szCs w:val="20"/>
          <w:rtl w:val="0"/>
          <w:lang w:val="it-IT"/>
        </w:rPr>
        <w:t xml:space="preserve">Quality Group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un gruppo di tour operator nato nel 1999 cui fanno capo 9 brand:</w:t>
      </w:r>
      <w:r>
        <w:rPr>
          <w:rStyle w:val="Nessuno"/>
          <w:rFonts w:ascii="Verdana" w:hAnsi="Verdana" w:hint="default"/>
          <w:sz w:val="20"/>
          <w:szCs w:val="20"/>
          <w:rtl w:val="0"/>
          <w:lang w:val="it-IT"/>
        </w:rPr>
        <w:t> </w:t>
      </w:r>
      <w:r>
        <w:rPr>
          <w:rStyle w:val="Nessuno"/>
          <w:rFonts w:ascii="Verdana" w:hAnsi="Verdana"/>
          <w:sz w:val="20"/>
          <w:szCs w:val="20"/>
          <w:rtl w:val="0"/>
          <w:lang w:val="it-IT"/>
        </w:rPr>
        <w:t xml:space="preserve">Mistral Tour, Il Diamante, Latin World, America World, Exotic Tour, Latitud Patagonia, Discover Australia, Europa World e Italyscape. Ogni marchio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specializzato in un</w:t>
      </w:r>
      <w:r>
        <w:rPr>
          <w:rStyle w:val="Nessuno"/>
          <w:rFonts w:ascii="Verdana" w:hAnsi="Verdana" w:hint="default"/>
          <w:sz w:val="20"/>
          <w:szCs w:val="20"/>
          <w:rtl w:val="0"/>
          <w:lang w:val="it-IT"/>
        </w:rPr>
        <w:t>’</w:t>
      </w:r>
      <w:r>
        <w:rPr>
          <w:rStyle w:val="Nessuno"/>
          <w:rFonts w:ascii="Verdana" w:hAnsi="Verdana"/>
          <w:sz w:val="20"/>
          <w:szCs w:val="20"/>
          <w:rtl w:val="0"/>
          <w:lang w:val="it-IT"/>
        </w:rPr>
        <w:t>area geografica del mondo, tutti accomunati dalla passione per il viaggio e dalla volont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di unire la qualit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e la cura del prodotto al dinamismo di una grande realt</w:t>
      </w:r>
      <w:r>
        <w:rPr>
          <w:rStyle w:val="Nessuno"/>
          <w:rFonts w:ascii="Verdana" w:hAnsi="Verdana" w:hint="default"/>
          <w:sz w:val="20"/>
          <w:szCs w:val="20"/>
          <w:rtl w:val="0"/>
          <w:lang w:val="it-IT"/>
        </w:rPr>
        <w:t>à</w:t>
      </w:r>
      <w:r>
        <w:rPr>
          <w:rStyle w:val="Nessuno"/>
          <w:rFonts w:ascii="Verdana" w:hAnsi="Verdana"/>
          <w:sz w:val="20"/>
          <w:szCs w:val="20"/>
          <w:rtl w:val="0"/>
          <w:lang w:val="it-IT"/>
        </w:rPr>
        <w:t xml:space="preserve">. </w:t>
      </w:r>
      <w:r>
        <w:rPr>
          <w:rStyle w:val="Hyperlink.1"/>
        </w:rPr>
        <w:fldChar w:fldCharType="begin" w:fldLock="0"/>
      </w:r>
      <w:r>
        <w:rPr>
          <w:rStyle w:val="Hyperlink.1"/>
        </w:rPr>
        <w:instrText xml:space="preserve"> HYPERLINK "http://www.qualitygroup.it"</w:instrText>
      </w:r>
      <w:r>
        <w:rPr>
          <w:rStyle w:val="Hyperlink.1"/>
        </w:rPr>
        <w:fldChar w:fldCharType="separate" w:fldLock="0"/>
      </w:r>
      <w:r>
        <w:rPr>
          <w:rStyle w:val="Hyperlink.1"/>
          <w:rtl w:val="0"/>
          <w:lang w:val="it-IT"/>
        </w:rPr>
        <w:t>www.qualitygroup.it</w:t>
      </w:r>
      <w:r>
        <w:rPr/>
        <w:fldChar w:fldCharType="end" w:fldLock="0"/>
      </w:r>
    </w:p>
    <w:p>
      <w:pPr>
        <w:pStyle w:val="Normal.0"/>
        <w:shd w:val="clear" w:color="auto" w:fill="ffffff"/>
        <w:spacing w:line="240" w:lineRule="atLeast"/>
        <w:jc w:val="both"/>
        <w:rPr>
          <w:rStyle w:val="Nessuno"/>
          <w:rFonts w:ascii="Verdana" w:cs="Verdana" w:hAnsi="Verdana" w:eastAsia="Verdana"/>
        </w:rPr>
      </w:pP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sz w:val="20"/>
          <w:szCs w:val="20"/>
        </w:rPr>
      </w:pPr>
      <w:r>
        <w:rPr>
          <w:rStyle w:val="Nessuno"/>
          <w:rFonts w:ascii="Verdana" w:hAnsi="Verdana"/>
          <w:b w:val="1"/>
          <w:bCs w:val="1"/>
          <w:sz w:val="20"/>
          <w:szCs w:val="20"/>
          <w:rtl w:val="0"/>
          <w:lang w:val="it-IT"/>
        </w:rPr>
        <w:t xml:space="preserve">Veronica Cappennani </w:t>
      </w:r>
      <w:r>
        <w:rPr>
          <w:rStyle w:val="Hyperlink.1"/>
        </w:rPr>
        <w:fldChar w:fldCharType="begin" w:fldLock="0"/>
      </w:r>
      <w:r>
        <w:rPr>
          <w:rStyle w:val="Hyperlink.1"/>
        </w:rPr>
        <w:instrText xml:space="preserve"> HYPERLINK "mailto:cappennani@ferdeghinicomunicazione.it"</w:instrText>
      </w:r>
      <w:r>
        <w:rPr>
          <w:rStyle w:val="Hyperlink.1"/>
        </w:rPr>
        <w:fldChar w:fldCharType="separate" w:fldLock="0"/>
      </w:r>
      <w:r>
        <w:rPr>
          <w:rStyle w:val="Hyperlink.1"/>
          <w:rtl w:val="0"/>
          <w:lang w:val="it-IT"/>
        </w:rPr>
        <w:t>cappennani@ferdeghinicomunicazione.it</w:t>
      </w:r>
      <w:r>
        <w:rPr/>
        <w:fldChar w:fldCharType="end" w:fldLock="0"/>
      </w:r>
      <w:r>
        <w:rPr>
          <w:rStyle w:val="Nessuno"/>
          <w:rFonts w:ascii="Verdana" w:hAnsi="Verdana"/>
          <w:sz w:val="20"/>
          <w:szCs w:val="20"/>
          <w:rtl w:val="0"/>
          <w:lang w:val="it-IT"/>
        </w:rPr>
        <w:t>, cell: 333.8896148</w:t>
      </w:r>
    </w:p>
    <w:p>
      <w:pPr>
        <w:pStyle w:val="Normal.0"/>
        <w:shd w:val="clear" w:color="auto" w:fill="ffffff"/>
        <w:spacing w:line="240" w:lineRule="atLeast"/>
        <w:jc w:val="both"/>
      </w:pPr>
      <w:r>
        <w:rPr>
          <w:rStyle w:val="Nessuno"/>
          <w:rFonts w:ascii="Verdana" w:hAnsi="Verdana"/>
          <w:b w:val="1"/>
          <w:bCs w:val="1"/>
          <w:sz w:val="20"/>
          <w:szCs w:val="20"/>
          <w:rtl w:val="0"/>
          <w:lang w:val="it-IT"/>
        </w:rPr>
        <w:t xml:space="preserve">Sara Ferdeghini </w:t>
      </w: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20"/>
          <w:szCs w:val="20"/>
          <w:rtl w:val="0"/>
          <w:lang w:val="it-IT"/>
        </w:rPr>
        <w:t>, cell: 335.7488592</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7" name="officeArt object" descr="Immagine 1"/>
          <wp:cNvGraphicFramePr/>
          <a:graphic xmlns:a="http://schemas.openxmlformats.org/drawingml/2006/main">
            <a:graphicData uri="http://schemas.openxmlformats.org/drawingml/2006/picture">
              <pic:pic xmlns:pic="http://schemas.openxmlformats.org/drawingml/2006/picture">
                <pic:nvPicPr>
                  <pic:cNvPr id="1073741827"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rFonts w:ascii="Verdana" w:hAnsi="Verdana"/>
        <w:b w:val="1"/>
        <w:bCs w:val="1"/>
        <w:sz w:val="22"/>
        <w:szCs w:val="22"/>
      </w:rPr>
      <w:drawing xmlns:a="http://schemas.openxmlformats.org/drawingml/2006/main">
        <wp:inline distT="0" distB="0" distL="0" distR="0">
          <wp:extent cx="1485630" cy="121136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485630" cy="1211360"/>
                  </a:xfrm>
                  <a:prstGeom prst="rect">
                    <a:avLst/>
                  </a:prstGeom>
                  <a:ln w="12700" cap="flat">
                    <a:noFill/>
                    <a:miter lim="400000"/>
                  </a:ln>
                  <a:effectLst/>
                </pic:spPr>
              </pic:pic>
            </a:graphicData>
          </a:graphic>
        </wp:inline>
      </w:drawing>
    </w:r>
    <w:r>
      <w:rPr>
        <w:rFonts w:ascii="Verdana" w:hAnsi="Verdana"/>
        <w:b w:val="1"/>
        <w:bCs w:val="1"/>
        <w:sz w:val="22"/>
        <w:szCs w:val="22"/>
        <w:rtl w:val="0"/>
        <w:lang w:val="it-IT"/>
      </w:rPr>
      <w:t xml:space="preserve">                                                  </w:t>
    </w:r>
    <w:r>
      <w:rPr>
        <w:rFonts w:ascii="Verdana" w:cs="Verdana" w:hAnsi="Verdana" w:eastAsia="Verdana"/>
        <w:b w:val="1"/>
        <w:bCs w:val="1"/>
        <w:sz w:val="22"/>
        <w:szCs w:val="22"/>
      </w:rPr>
      <w:drawing xmlns:a="http://schemas.openxmlformats.org/drawingml/2006/main">
        <wp:inline distT="0" distB="0" distL="0" distR="0">
          <wp:extent cx="2253024" cy="1028708"/>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extLst/>
                  </a:blip>
                  <a:stretch>
                    <a:fillRect/>
                  </a:stretch>
                </pic:blipFill>
                <pic:spPr>
                  <a:xfrm>
                    <a:off x="0" y="0"/>
                    <a:ext cx="2253024" cy="102870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563c1"/>
      <w:sz w:val="22"/>
      <w:szCs w:val="22"/>
      <w:u w:val="single" w:color="0563c1"/>
      <w:shd w:val="clear" w:color="auto" w:fill="ffffff"/>
      <w14:textFill>
        <w14:solidFill>
          <w14:srgbClr w14:val="0563C1"/>
        </w14:solidFill>
      </w14:textFill>
    </w:rPr>
  </w:style>
  <w:style w:type="character" w:styleId="Hyperlink.1">
    <w:name w:val="Hyperlink.1"/>
    <w:basedOn w:val="Nessuno"/>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