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2906846</wp:posOffset>
            </wp:positionH>
            <wp:positionV relativeFrom="page">
              <wp:posOffset>381396</wp:posOffset>
            </wp:positionV>
            <wp:extent cx="1730107" cy="1038064"/>
            <wp:effectExtent l="0" t="0" r="0" b="0"/>
            <wp:wrapSquare wrapText="bothSides" distL="152400" distR="152400" distT="152400" distB="152400"/>
            <wp:docPr id="1073741825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" descr="Immagin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107" cy="10380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jc w:val="center"/>
        <w:rPr>
          <w:outline w:val="0"/>
          <w:color w:val="bb1f3e"/>
          <w:u w:color="bb1f3e"/>
          <w14:textFill>
            <w14:solidFill>
              <w14:srgbClr w14:val="BB1F3E"/>
            </w14:solidFill>
          </w14:textFill>
        </w:rPr>
      </w:pPr>
    </w:p>
    <w:p>
      <w:pPr>
        <w:pStyle w:val="Normal.0"/>
        <w:jc w:val="center"/>
        <w:rPr>
          <w:outline w:val="0"/>
          <w:color w:val="bb1f3e"/>
          <w:u w:color="bb1f3e"/>
          <w14:textFill>
            <w14:solidFill>
              <w14:srgbClr w14:val="BB1F3E"/>
            </w14:solidFill>
          </w14:textFill>
        </w:rPr>
      </w:pPr>
    </w:p>
    <w:p>
      <w:pPr>
        <w:pStyle w:val="Normal.0"/>
        <w:jc w:val="center"/>
        <w:rPr>
          <w:outline w:val="0"/>
          <w:color w:val="bb1f3e"/>
          <w:u w:color="bb1f3e"/>
          <w14:textFill>
            <w14:solidFill>
              <w14:srgbClr w14:val="BB1F3E"/>
            </w14:solidFill>
          </w14:textFill>
        </w:rPr>
      </w:pPr>
    </w:p>
    <w:p>
      <w:pPr>
        <w:pStyle w:val="Normal.0"/>
        <w:jc w:val="center"/>
        <w:rPr>
          <w:i w:val="1"/>
          <w:i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i w:val="1"/>
          <w:i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Ispirazioni di viaggio</w:t>
      </w:r>
    </w:p>
    <w:p>
      <w:pPr>
        <w:pStyle w:val="Normal.0"/>
        <w:jc w:val="center"/>
        <w:rPr>
          <w:b w:val="1"/>
          <w:bCs w:val="1"/>
          <w:i w:val="1"/>
          <w:i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</w:p>
    <w:p>
      <w:pPr>
        <w:pStyle w:val="Normal.0"/>
        <w:jc w:val="center"/>
        <w:rPr>
          <w:b w:val="1"/>
          <w:bCs w:val="1"/>
          <w:outline w:val="0"/>
          <w:color w:val="bb1f3e"/>
          <w:u w:color="ff0000"/>
          <w14:textFill>
            <w14:solidFill>
              <w14:srgbClr w14:val="BB1F3E"/>
            </w14:solidFill>
          </w14:textFill>
        </w:rPr>
      </w:pPr>
      <w:r>
        <w:rPr>
          <w:b w:val="1"/>
          <w:bCs w:val="1"/>
          <w:outline w:val="0"/>
          <w:color w:val="bb1f3e"/>
          <w:u w:color="ff0000"/>
          <w:rtl w:val="0"/>
          <w:lang w:val="it-IT"/>
          <w14:textFill>
            <w14:solidFill>
              <w14:srgbClr w14:val="BB1F3E"/>
            </w14:solidFill>
          </w14:textFill>
        </w:rPr>
        <w:t>FUGA DI CHARME IN TOSCANA,</w:t>
      </w:r>
    </w:p>
    <w:p>
      <w:pPr>
        <w:pStyle w:val="Normal.0"/>
        <w:jc w:val="center"/>
        <w:rPr>
          <w:b w:val="1"/>
          <w:bCs w:val="1"/>
          <w:outline w:val="0"/>
          <w:color w:val="bb1f3e"/>
          <w:u w:color="ff0000"/>
          <w14:textFill>
            <w14:solidFill>
              <w14:srgbClr w14:val="BB1F3E"/>
            </w14:solidFill>
          </w14:textFill>
        </w:rPr>
      </w:pPr>
      <w:r>
        <w:rPr>
          <w:b w:val="1"/>
          <w:bCs w:val="1"/>
          <w:outline w:val="0"/>
          <w:color w:val="bb1f3e"/>
          <w:u w:color="ff0000"/>
          <w:rtl w:val="0"/>
          <w:lang w:val="it-IT"/>
          <w14:textFill>
            <w14:solidFill>
              <w14:srgbClr w14:val="BB1F3E"/>
            </w14:solidFill>
          </w14:textFill>
        </w:rPr>
        <w:t>IN UNA VILLA DOVE SI RESPIRA LA CULTURA DEL NOVECENTO,</w:t>
      </w:r>
    </w:p>
    <w:p>
      <w:pPr>
        <w:pStyle w:val="Normal.0"/>
        <w:jc w:val="center"/>
        <w:rPr>
          <w:b w:val="1"/>
          <w:bCs w:val="1"/>
          <w:outline w:val="0"/>
          <w:color w:val="bb1f3e"/>
          <w:u w:color="ff0000"/>
          <w14:textFill>
            <w14:solidFill>
              <w14:srgbClr w14:val="BB1F3E"/>
            </w14:solidFill>
          </w14:textFill>
        </w:rPr>
      </w:pPr>
      <w:r>
        <w:rPr>
          <w:b w:val="1"/>
          <w:bCs w:val="1"/>
          <w:outline w:val="0"/>
          <w:color w:val="bb1f3e"/>
          <w:u w:color="ff0000"/>
          <w:rtl w:val="0"/>
          <w:lang w:val="it-IT"/>
          <w14:textFill>
            <w14:solidFill>
              <w14:srgbClr w14:val="BB1F3E"/>
            </w14:solidFill>
          </w14:textFill>
        </w:rPr>
        <w:t>COL PRIVILEGIO DI UNO CHEF DEDICATO AI SOLI OSPITI.</w:t>
      </w:r>
    </w:p>
    <w:p>
      <w:pPr>
        <w:pStyle w:val="Normal.0"/>
        <w:rPr>
          <w:outline w:val="0"/>
          <w:color w:val="bb1f3e"/>
          <w:u w:color="ff0000"/>
          <w14:textFill>
            <w14:solidFill>
              <w14:srgbClr w14:val="BB1F3E"/>
            </w14:solidFill>
          </w14:textFill>
        </w:rPr>
      </w:pPr>
    </w:p>
    <w:p>
      <w:pPr>
        <w:pStyle w:val="Normal.0"/>
        <w:jc w:val="center"/>
        <w:rPr>
          <w:outline w:val="0"/>
          <w:color w:val="bb1f3e"/>
          <w:u w:color="ff0000"/>
          <w14:textFill>
            <w14:solidFill>
              <w14:srgbClr w14:val="BB1F3E"/>
            </w14:solidFill>
          </w14:textFill>
        </w:rPr>
      </w:pPr>
      <w:r>
        <w:rPr>
          <w:outline w:val="0"/>
          <w:color w:val="bb1f3e"/>
          <w:u w:color="ff0000"/>
          <w:rtl w:val="0"/>
          <w:lang w:val="it-IT"/>
          <w14:textFill>
            <w14:solidFill>
              <w14:srgbClr w14:val="BB1F3E"/>
            </w14:solidFill>
          </w14:textFill>
        </w:rPr>
        <w:t xml:space="preserve">Kel 12 propone la dimora Villa La Bianca a Camaiore. </w:t>
      </w:r>
    </w:p>
    <w:p>
      <w:pPr>
        <w:pStyle w:val="Normal.0"/>
        <w:jc w:val="center"/>
        <w:rPr>
          <w:outline w:val="0"/>
          <w:color w:val="bb1f3e"/>
          <w:u w:color="ff0000"/>
          <w14:textFill>
            <w14:solidFill>
              <w14:srgbClr w14:val="BB1F3E"/>
            </w14:solidFill>
          </w14:textFill>
        </w:rPr>
      </w:pPr>
      <w:r>
        <w:rPr>
          <w:outline w:val="0"/>
          <w:color w:val="bb1f3e"/>
          <w:u w:color="ff0000"/>
          <w:rtl w:val="0"/>
          <w:lang w:val="it-IT"/>
          <w14:textFill>
            <w14:solidFill>
              <w14:srgbClr w14:val="BB1F3E"/>
            </w14:solidFill>
          </w14:textFill>
        </w:rPr>
        <w:t xml:space="preserve">La dolcezza della Versilia in una dimensione raffinata. </w:t>
      </w:r>
    </w:p>
    <w:p>
      <w:pPr>
        <w:pStyle w:val="Normal.0"/>
        <w:jc w:val="center"/>
        <w:rPr>
          <w:outline w:val="0"/>
          <w:color w:val="bb1f3e"/>
          <w:u w:color="ff0000"/>
          <w14:textFill>
            <w14:solidFill>
              <w14:srgbClr w14:val="BB1F3E"/>
            </w14:solidFill>
          </w14:textFill>
        </w:rPr>
      </w:pPr>
      <w:r>
        <w:rPr>
          <w:outline w:val="0"/>
          <w:color w:val="bb1f3e"/>
          <w:u w:color="ff0000"/>
          <w:rtl w:val="0"/>
          <w:lang w:val="it-IT"/>
          <w14:textFill>
            <w14:solidFill>
              <w14:srgbClr w14:val="BB1F3E"/>
            </w14:solidFill>
          </w14:textFill>
        </w:rPr>
        <w:t xml:space="preserve">Un indirizzo esclusivo da mettere in agenda. </w:t>
      </w:r>
    </w:p>
    <w:p>
      <w:pPr>
        <w:pStyle w:val="Normal.0"/>
      </w:pPr>
    </w:p>
    <w:p>
      <w:pPr>
        <w:pStyle w:val="Normal.0"/>
        <w:jc w:val="both"/>
        <w:rPr>
          <w:sz w:val="22"/>
          <w:szCs w:val="22"/>
        </w:rPr>
      </w:pPr>
      <w:r>
        <w:rPr>
          <w:i w:val="1"/>
          <w:iCs w:val="1"/>
          <w:sz w:val="22"/>
          <w:szCs w:val="22"/>
          <w:rtl w:val="0"/>
          <w:lang w:val="it-IT"/>
        </w:rPr>
        <w:t>Milano, 2</w:t>
      </w:r>
      <w:r>
        <w:rPr>
          <w:i w:val="1"/>
          <w:iCs w:val="1"/>
          <w:sz w:val="22"/>
          <w:szCs w:val="22"/>
          <w:rtl w:val="0"/>
          <w:lang w:val="it-IT"/>
        </w:rPr>
        <w:t>4</w:t>
      </w:r>
      <w:r>
        <w:rPr>
          <w:i w:val="1"/>
          <w:iCs w:val="1"/>
          <w:sz w:val="22"/>
          <w:szCs w:val="22"/>
          <w:rtl w:val="0"/>
          <w:lang w:val="it-IT"/>
        </w:rPr>
        <w:t xml:space="preserve"> febbraio 2023 </w:t>
      </w:r>
      <w:r>
        <w:rPr>
          <w:sz w:val="22"/>
          <w:szCs w:val="22"/>
          <w:rtl w:val="0"/>
          <w:lang w:val="it-IT"/>
        </w:rPr>
        <w:t xml:space="preserve">- Il Relais nella campagna versiliana </w:t>
      </w:r>
      <w:r>
        <w:rPr>
          <w:sz w:val="22"/>
          <w:szCs w:val="22"/>
          <w:rtl w:val="0"/>
          <w:lang w:val="it-IT"/>
        </w:rPr>
        <w:t xml:space="preserve">è </w:t>
      </w:r>
      <w:r>
        <w:rPr>
          <w:sz w:val="22"/>
          <w:szCs w:val="22"/>
          <w:rtl w:val="0"/>
          <w:lang w:val="it-IT"/>
        </w:rPr>
        <w:t xml:space="preserve">nato dalla trasformazione della </w:t>
      </w:r>
      <w:r>
        <w:rPr>
          <w:b w:val="1"/>
          <w:bCs w:val="1"/>
          <w:sz w:val="22"/>
          <w:szCs w:val="22"/>
          <w:rtl w:val="0"/>
          <w:lang w:val="it-IT"/>
        </w:rPr>
        <w:t>villa di Cesare Garboli</w:t>
      </w:r>
      <w:r>
        <w:rPr>
          <w:sz w:val="22"/>
          <w:szCs w:val="22"/>
          <w:rtl w:val="0"/>
          <w:lang w:val="it-IT"/>
        </w:rPr>
        <w:t>, critico letterario nato nel 1928, a cui si devono contributi significati sulle opere di Pascoli e Moli</w:t>
      </w:r>
      <w:r>
        <w:rPr>
          <w:sz w:val="22"/>
          <w:szCs w:val="22"/>
          <w:rtl w:val="0"/>
          <w:lang w:val="it-IT"/>
        </w:rPr>
        <w:t>è</w:t>
      </w:r>
      <w:r>
        <w:rPr>
          <w:sz w:val="22"/>
          <w:szCs w:val="22"/>
          <w:rtl w:val="0"/>
          <w:lang w:val="it-IT"/>
        </w:rPr>
        <w:t>re, e raffinate traduzioni di Gide, Marivaux, Moli</w:t>
      </w:r>
      <w:r>
        <w:rPr>
          <w:sz w:val="22"/>
          <w:szCs w:val="22"/>
          <w:rtl w:val="0"/>
          <w:lang w:val="it-IT"/>
        </w:rPr>
        <w:t>è</w:t>
      </w:r>
      <w:r>
        <w:rPr>
          <w:sz w:val="22"/>
          <w:szCs w:val="22"/>
          <w:rtl w:val="0"/>
          <w:lang w:val="it-IT"/>
        </w:rPr>
        <w:t xml:space="preserve">re e Pinter. </w:t>
      </w:r>
    </w:p>
    <w:p>
      <w:pPr>
        <w:pStyle w:val="Normal.0"/>
        <w:jc w:val="both"/>
      </w:pPr>
    </w:p>
    <w:p>
      <w:pPr>
        <w:pStyle w:val="Normal.0"/>
        <w:jc w:val="both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Nei salotti del Relais sono transitate alcune menti brillanti dell</w:t>
      </w:r>
      <w:r>
        <w:rPr>
          <w:b w:val="1"/>
          <w:bCs w:val="1"/>
          <w:sz w:val="22"/>
          <w:szCs w:val="22"/>
          <w:rtl w:val="0"/>
          <w:lang w:val="it-IT"/>
        </w:rPr>
        <w:t>’</w:t>
      </w:r>
      <w:r>
        <w:rPr>
          <w:b w:val="1"/>
          <w:bCs w:val="1"/>
          <w:sz w:val="22"/>
          <w:szCs w:val="22"/>
          <w:rtl w:val="0"/>
          <w:lang w:val="it-IT"/>
        </w:rPr>
        <w:t>arte e della cultura del Novecento</w:t>
      </w:r>
      <w:r>
        <w:rPr>
          <w:sz w:val="22"/>
          <w:szCs w:val="22"/>
          <w:rtl w:val="0"/>
          <w:lang w:val="it-IT"/>
        </w:rPr>
        <w:t>; il restauro ha voluto conservare 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 xml:space="preserve">atmosfera di </w:t>
      </w:r>
      <w:r>
        <w:rPr>
          <w:sz w:val="22"/>
          <w:szCs w:val="22"/>
          <w:rtl w:val="0"/>
          <w:lang w:val="it-IT"/>
        </w:rPr>
        <w:t>“</w:t>
      </w:r>
      <w:r>
        <w:rPr>
          <w:sz w:val="22"/>
          <w:szCs w:val="22"/>
          <w:rtl w:val="0"/>
          <w:lang w:val="it-IT"/>
        </w:rPr>
        <w:t>casa di charme</w:t>
      </w:r>
      <w:r>
        <w:rPr>
          <w:sz w:val="22"/>
          <w:szCs w:val="22"/>
          <w:rtl w:val="0"/>
          <w:lang w:val="it-IT"/>
        </w:rPr>
        <w:t xml:space="preserve">” </w:t>
      </w:r>
      <w:r>
        <w:rPr>
          <w:sz w:val="22"/>
          <w:szCs w:val="22"/>
          <w:rtl w:val="0"/>
          <w:lang w:val="it-IT"/>
        </w:rPr>
        <w:t>che vi aleggiava. Siamo in posizione ideale: vicino al glamour di Forte dei Marmi e a Pietrasanta, a meno di un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ora d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auto dalle citt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d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arte, Lucca, Pisa, Firenze, Torre del Lago Puccini con il rinomato festival annuale.</w:t>
      </w: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 xml:space="preserve">Villa La Bianca </w:t>
      </w:r>
      <w:r>
        <w:rPr>
          <w:sz w:val="22"/>
          <w:szCs w:val="22"/>
          <w:rtl w:val="0"/>
          <w:lang w:val="it-IT"/>
        </w:rPr>
        <w:t xml:space="preserve">si fa nido prezioso per vivere esperienze nel territorio, lasciandosi coccolare in una raffinata atmosfera. Solo </w:t>
      </w:r>
      <w:r>
        <w:rPr>
          <w:b w:val="1"/>
          <w:bCs w:val="1"/>
          <w:sz w:val="22"/>
          <w:szCs w:val="22"/>
          <w:rtl w:val="0"/>
          <w:lang w:val="it-IT"/>
        </w:rPr>
        <w:t>7 le sistemazioni, fra suite e superior</w:t>
      </w:r>
      <w:r>
        <w:rPr>
          <w:sz w:val="22"/>
          <w:szCs w:val="22"/>
          <w:rtl w:val="0"/>
          <w:lang w:val="it-IT"/>
        </w:rPr>
        <w:t>, ciascuna diversa e impreziosita da dettagli, come si conviene a una casa. Hanno i nomi dei colori, racchiudono camini, salottini, letti a baldacchino, bauli.</w:t>
      </w: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b w:val="1"/>
          <w:bCs w:val="1"/>
          <w:sz w:val="22"/>
          <w:szCs w:val="22"/>
        </w:rPr>
      </w:pPr>
      <w:r>
        <w:rPr>
          <w:sz w:val="22"/>
          <w:szCs w:val="22"/>
          <w:rtl w:val="0"/>
          <w:lang w:val="it-IT"/>
        </w:rPr>
        <w:t>Un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 xml:space="preserve">oasi di relax, con la brezza che arriva dal mare e la cornice delle Alpi Apuane sullo sfondo. </w:t>
      </w:r>
      <w:r>
        <w:rPr>
          <w:b w:val="1"/>
          <w:bCs w:val="1"/>
          <w:sz w:val="22"/>
          <w:szCs w:val="22"/>
          <w:rtl w:val="0"/>
          <w:lang w:val="it-IT"/>
        </w:rPr>
        <w:t xml:space="preserve">Un grande parco induce al relax, con alberi secolari, piscina e garden bar. </w:t>
      </w:r>
      <w:r>
        <w:rPr>
          <w:sz w:val="22"/>
          <w:szCs w:val="22"/>
          <w:rtl w:val="0"/>
          <w:lang w:val="it-IT"/>
        </w:rPr>
        <w:t>Nel silenzio si esprime il potere lenitivo della natura, che avvolge gli ospiti e li rigenera.</w:t>
      </w: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Elemento </w:t>
      </w:r>
      <w:r>
        <w:rPr>
          <w:sz w:val="22"/>
          <w:szCs w:val="22"/>
          <w:rtl w:val="0"/>
          <w:lang w:val="it-IT"/>
        </w:rPr>
        <w:t xml:space="preserve">chiave di Villa La Bianca </w:t>
      </w:r>
      <w:r>
        <w:rPr>
          <w:sz w:val="22"/>
          <w:szCs w:val="22"/>
          <w:rtl w:val="0"/>
          <w:lang w:val="it-IT"/>
        </w:rPr>
        <w:t xml:space="preserve">è </w:t>
      </w:r>
      <w:r>
        <w:rPr>
          <w:b w:val="1"/>
          <w:bCs w:val="1"/>
          <w:sz w:val="22"/>
          <w:szCs w:val="22"/>
          <w:rtl w:val="0"/>
          <w:lang w:val="it-IT"/>
        </w:rPr>
        <w:t>la ristorazione</w:t>
      </w:r>
      <w:r>
        <w:rPr>
          <w:sz w:val="22"/>
          <w:szCs w:val="22"/>
          <w:rtl w:val="0"/>
          <w:lang w:val="it-IT"/>
        </w:rPr>
        <w:t>; riservata agli ospiti, si svolge nella sala con pareti in vetro affacciata sul parco, una sorta di giardino d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 xml:space="preserve">inverno per pochi intimi, e, nei mesi estivi, sul terrazzo, sotto il platano secolare, particolarmente suggestivo con le luci della sera. La filosofia </w:t>
      </w:r>
      <w:r>
        <w:rPr>
          <w:sz w:val="22"/>
          <w:szCs w:val="22"/>
          <w:rtl w:val="0"/>
          <w:lang w:val="it-IT"/>
        </w:rPr>
        <w:t xml:space="preserve">è </w:t>
      </w:r>
      <w:r>
        <w:rPr>
          <w:sz w:val="22"/>
          <w:szCs w:val="22"/>
          <w:rtl w:val="0"/>
          <w:lang w:val="it-IT"/>
        </w:rPr>
        <w:t xml:space="preserve">quella del </w:t>
      </w:r>
      <w:r>
        <w:rPr>
          <w:sz w:val="22"/>
          <w:szCs w:val="22"/>
          <w:rtl w:val="0"/>
          <w:lang w:val="it-IT"/>
        </w:rPr>
        <w:t>“</w:t>
      </w:r>
      <w:r>
        <w:rPr>
          <w:sz w:val="22"/>
          <w:szCs w:val="22"/>
          <w:rtl w:val="0"/>
          <w:lang w:val="it-IT"/>
        </w:rPr>
        <w:t>cuoco di casa</w:t>
      </w:r>
      <w:r>
        <w:rPr>
          <w:sz w:val="22"/>
          <w:szCs w:val="22"/>
          <w:rtl w:val="0"/>
          <w:lang w:val="it-IT"/>
        </w:rPr>
        <w:t>”</w:t>
      </w:r>
      <w:r>
        <w:rPr>
          <w:sz w:val="22"/>
          <w:szCs w:val="22"/>
          <w:rtl w:val="0"/>
          <w:lang w:val="it-IT"/>
        </w:rPr>
        <w:t xml:space="preserve">, che crea menu regionali 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 xml:space="preserve">la carte con gli ingredienti freschi di stagione. La proposta del ristorante </w:t>
      </w:r>
      <w:r>
        <w:rPr>
          <w:sz w:val="22"/>
          <w:szCs w:val="22"/>
          <w:rtl w:val="0"/>
          <w:lang w:val="it-IT"/>
        </w:rPr>
        <w:t xml:space="preserve">è </w:t>
      </w:r>
      <w:r>
        <w:rPr>
          <w:sz w:val="22"/>
          <w:szCs w:val="22"/>
          <w:rtl w:val="0"/>
          <w:lang w:val="it-IT"/>
        </w:rPr>
        <w:t>in grado di soddisfare ogni esigenza, a pranzo e cena, sulla base delle preferenze e dei bisogni degli ospiti.</w:t>
      </w: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sz w:val="20"/>
          <w:szCs w:val="20"/>
          <w:u w:val="single"/>
        </w:rPr>
      </w:pPr>
      <w:r>
        <w:rPr>
          <w:sz w:val="22"/>
          <w:szCs w:val="22"/>
          <w:rtl w:val="0"/>
          <w:lang w:val="it-IT"/>
        </w:rPr>
        <w:t xml:space="preserve">La cifra stilistica di Villa La Bianca </w:t>
      </w:r>
      <w:r>
        <w:rPr>
          <w:sz w:val="22"/>
          <w:szCs w:val="22"/>
          <w:rtl w:val="0"/>
          <w:lang w:val="it-IT"/>
        </w:rPr>
        <w:t xml:space="preserve">è </w:t>
      </w:r>
      <w:r>
        <w:rPr>
          <w:b w:val="1"/>
          <w:bCs w:val="1"/>
          <w:sz w:val="22"/>
          <w:szCs w:val="22"/>
          <w:rtl w:val="0"/>
          <w:lang w:val="it-IT"/>
        </w:rPr>
        <w:t>l</w:t>
      </w:r>
      <w:r>
        <w:rPr>
          <w:b w:val="1"/>
          <w:bCs w:val="1"/>
          <w:sz w:val="22"/>
          <w:szCs w:val="22"/>
          <w:rtl w:val="0"/>
          <w:lang w:val="it-IT"/>
        </w:rPr>
        <w:t>’</w:t>
      </w:r>
      <w:r>
        <w:rPr>
          <w:b w:val="1"/>
          <w:bCs w:val="1"/>
          <w:sz w:val="22"/>
          <w:szCs w:val="22"/>
          <w:rtl w:val="0"/>
          <w:lang w:val="it-IT"/>
        </w:rPr>
        <w:t>attenzione al dettaglio</w:t>
      </w:r>
      <w:r>
        <w:rPr>
          <w:sz w:val="22"/>
          <w:szCs w:val="22"/>
          <w:rtl w:val="0"/>
          <w:lang w:val="it-IT"/>
        </w:rPr>
        <w:t>, 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 xml:space="preserve">estrema cura che il personale dedica a un </w:t>
      </w:r>
      <w:r>
        <w:rPr>
          <w:b w:val="1"/>
          <w:bCs w:val="1"/>
          <w:sz w:val="22"/>
          <w:szCs w:val="22"/>
          <w:rtl w:val="0"/>
          <w:lang w:val="it-IT"/>
        </w:rPr>
        <w:t>numero molto ristretto di ospiti</w:t>
      </w:r>
      <w:r>
        <w:rPr>
          <w:sz w:val="22"/>
          <w:szCs w:val="22"/>
          <w:rtl w:val="0"/>
          <w:lang w:val="it-IT"/>
        </w:rPr>
        <w:t>. Questa dimensione cos</w:t>
      </w:r>
      <w:r>
        <w:rPr>
          <w:sz w:val="22"/>
          <w:szCs w:val="22"/>
          <w:rtl w:val="0"/>
          <w:lang w:val="it-IT"/>
        </w:rPr>
        <w:t xml:space="preserve">ì </w:t>
      </w:r>
      <w:r>
        <w:rPr>
          <w:sz w:val="22"/>
          <w:szCs w:val="22"/>
          <w:rtl w:val="0"/>
          <w:lang w:val="it-IT"/>
        </w:rPr>
        <w:t xml:space="preserve">raccolta consente di offrire </w:t>
      </w:r>
      <w:r>
        <w:rPr>
          <w:b w:val="1"/>
          <w:bCs w:val="1"/>
          <w:sz w:val="22"/>
          <w:szCs w:val="22"/>
          <w:rtl w:val="0"/>
          <w:lang w:val="it-IT"/>
        </w:rPr>
        <w:t>anche l</w:t>
      </w:r>
      <w:r>
        <w:rPr>
          <w:b w:val="1"/>
          <w:bCs w:val="1"/>
          <w:sz w:val="22"/>
          <w:szCs w:val="22"/>
          <w:rtl w:val="0"/>
          <w:lang w:val="it-IT"/>
        </w:rPr>
        <w:t>’</w:t>
      </w:r>
      <w:r>
        <w:rPr>
          <w:b w:val="1"/>
          <w:bCs w:val="1"/>
          <w:sz w:val="22"/>
          <w:szCs w:val="22"/>
          <w:rtl w:val="0"/>
          <w:lang w:val="it-IT"/>
        </w:rPr>
        <w:t>intera dimora in esclusiva</w:t>
      </w:r>
      <w:r>
        <w:rPr>
          <w:sz w:val="22"/>
          <w:szCs w:val="22"/>
          <w:rtl w:val="0"/>
          <w:lang w:val="it-IT"/>
        </w:rPr>
        <w:t xml:space="preserve">, su specifica richiesta. Poter contare su uno </w:t>
      </w:r>
      <w:r>
        <w:rPr>
          <w:b w:val="1"/>
          <w:bCs w:val="1"/>
          <w:sz w:val="22"/>
          <w:szCs w:val="22"/>
          <w:rtl w:val="0"/>
          <w:lang w:val="it-IT"/>
        </w:rPr>
        <w:t>chef privato</w:t>
      </w:r>
      <w:r>
        <w:rPr>
          <w:sz w:val="22"/>
          <w:szCs w:val="22"/>
          <w:rtl w:val="0"/>
          <w:lang w:val="it-IT"/>
        </w:rPr>
        <w:t xml:space="preserve"> è </w:t>
      </w:r>
      <w:r>
        <w:rPr>
          <w:sz w:val="22"/>
          <w:szCs w:val="22"/>
          <w:rtl w:val="0"/>
          <w:lang w:val="it-IT"/>
        </w:rPr>
        <w:t>un indubbio plus, una dimensione di autentico lusso.</w:t>
      </w:r>
    </w:p>
    <w:p>
      <w:pPr>
        <w:pStyle w:val="Normal.0"/>
        <w:jc w:val="both"/>
        <w:rPr>
          <w:sz w:val="20"/>
          <w:szCs w:val="20"/>
          <w:u w:val="single"/>
        </w:rPr>
      </w:pP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Il territorio si presta ad essere esplorato secondo ritmi e modalit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 xml:space="preserve">individuali, ma Villa La Bianca offre esperienze esclusive ai propri ospiti: </w:t>
      </w:r>
      <w:r>
        <w:rPr>
          <w:b w:val="1"/>
          <w:bCs w:val="1"/>
          <w:sz w:val="22"/>
          <w:szCs w:val="22"/>
          <w:rtl w:val="0"/>
          <w:lang w:val="it-IT"/>
        </w:rPr>
        <w:t>trekking alle Cinque Terre o alle cascate di Candalla</w:t>
      </w:r>
      <w:r>
        <w:rPr>
          <w:sz w:val="22"/>
          <w:szCs w:val="22"/>
          <w:rtl w:val="0"/>
          <w:lang w:val="it-IT"/>
        </w:rPr>
        <w:t>, tour in jeep nelle cave di marmo di Carrara, visita guidata del Museo Puccini a Lucca.</w:t>
      </w: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  <w:r>
        <w:rPr>
          <w:rtl w:val="0"/>
          <w:lang w:val="it-IT"/>
        </w:rPr>
        <w:t xml:space="preserve">A </w:t>
      </w:r>
      <w:r>
        <w:rPr>
          <w:sz w:val="22"/>
          <w:szCs w:val="22"/>
          <w:rtl w:val="0"/>
          <w:lang w:val="it-IT"/>
        </w:rPr>
        <w:t xml:space="preserve">Villa La Bianca si respirano </w:t>
      </w:r>
      <w:r>
        <w:rPr>
          <w:b w:val="1"/>
          <w:bCs w:val="1"/>
          <w:sz w:val="22"/>
          <w:szCs w:val="22"/>
          <w:rtl w:val="0"/>
          <w:lang w:val="it-IT"/>
        </w:rPr>
        <w:t>memorie d</w:t>
      </w:r>
      <w:r>
        <w:rPr>
          <w:b w:val="1"/>
          <w:bCs w:val="1"/>
          <w:sz w:val="22"/>
          <w:szCs w:val="22"/>
          <w:rtl w:val="0"/>
          <w:lang w:val="it-IT"/>
        </w:rPr>
        <w:t>’</w:t>
      </w:r>
      <w:r>
        <w:rPr>
          <w:b w:val="1"/>
          <w:bCs w:val="1"/>
          <w:sz w:val="22"/>
          <w:szCs w:val="22"/>
          <w:rtl w:val="0"/>
          <w:lang w:val="it-IT"/>
        </w:rPr>
        <w:t>altri tempi</w:t>
      </w:r>
      <w:r>
        <w:rPr>
          <w:sz w:val="22"/>
          <w:szCs w:val="22"/>
          <w:rtl w:val="0"/>
          <w:lang w:val="it-IT"/>
        </w:rPr>
        <w:t>. Sorseggiando un caff</w:t>
      </w:r>
      <w:r>
        <w:rPr>
          <w:sz w:val="22"/>
          <w:szCs w:val="22"/>
          <w:rtl w:val="0"/>
          <w:lang w:val="it-IT"/>
        </w:rPr>
        <w:t xml:space="preserve">è </w:t>
      </w:r>
      <w:r>
        <w:rPr>
          <w:sz w:val="22"/>
          <w:szCs w:val="22"/>
          <w:rtl w:val="0"/>
          <w:lang w:val="it-IT"/>
        </w:rPr>
        <w:t>o un amaro nei salotti, 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immaginazione far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 xml:space="preserve">avvertire come compagni di viaggio Mario Soldati e Federico Fellini, Natalia Ginzburg e Arnoldo Mondadori, Luigi Veronelli e Susanna Agnelli. La cancellata in ferro battuto che si vede nelle foto degli Anni Venti </w:t>
      </w:r>
      <w:r>
        <w:rPr>
          <w:sz w:val="22"/>
          <w:szCs w:val="22"/>
          <w:rtl w:val="0"/>
          <w:lang w:val="it-IT"/>
        </w:rPr>
        <w:t xml:space="preserve">è </w:t>
      </w:r>
      <w:r>
        <w:rPr>
          <w:sz w:val="22"/>
          <w:szCs w:val="22"/>
          <w:rtl w:val="0"/>
          <w:lang w:val="it-IT"/>
        </w:rPr>
        <w:t xml:space="preserve">stata smontata e portata in Germania dalle truppe tedesche, ma tutto il resto </w:t>
      </w:r>
      <w:r>
        <w:rPr>
          <w:sz w:val="22"/>
          <w:szCs w:val="22"/>
          <w:rtl w:val="0"/>
          <w:lang w:val="it-IT"/>
        </w:rPr>
        <w:t xml:space="preserve">è </w:t>
      </w:r>
      <w:r>
        <w:rPr>
          <w:sz w:val="22"/>
          <w:szCs w:val="22"/>
          <w:rtl w:val="0"/>
          <w:lang w:val="it-IT"/>
        </w:rPr>
        <w:t>ancora l</w:t>
      </w:r>
      <w:r>
        <w:rPr>
          <w:sz w:val="22"/>
          <w:szCs w:val="22"/>
          <w:rtl w:val="0"/>
          <w:lang w:val="it-IT"/>
        </w:rPr>
        <w:t>ì</w:t>
      </w:r>
      <w:r>
        <w:rPr>
          <w:sz w:val="22"/>
          <w:szCs w:val="22"/>
          <w:rtl w:val="0"/>
          <w:lang w:val="it-IT"/>
        </w:rPr>
        <w:t xml:space="preserve">: il parco centenario, le voci di chi ha abitato o si </w:t>
      </w:r>
      <w:r>
        <w:rPr>
          <w:sz w:val="22"/>
          <w:szCs w:val="22"/>
          <w:rtl w:val="0"/>
          <w:lang w:val="it-IT"/>
        </w:rPr>
        <w:t xml:space="preserve">è </w:t>
      </w:r>
      <w:r>
        <w:rPr>
          <w:sz w:val="22"/>
          <w:szCs w:val="22"/>
          <w:rtl w:val="0"/>
          <w:lang w:val="it-IT"/>
        </w:rPr>
        <w:t xml:space="preserve">trattenuto, il fascino di villa nel bosco dove il lusso non </w:t>
      </w:r>
      <w:r>
        <w:rPr>
          <w:sz w:val="22"/>
          <w:szCs w:val="22"/>
          <w:rtl w:val="0"/>
          <w:lang w:val="it-IT"/>
        </w:rPr>
        <w:t xml:space="preserve">è </w:t>
      </w:r>
      <w:r>
        <w:rPr>
          <w:sz w:val="22"/>
          <w:szCs w:val="22"/>
          <w:rtl w:val="0"/>
          <w:lang w:val="it-IT"/>
        </w:rPr>
        <w:t>ostentazione bens</w:t>
      </w:r>
      <w:r>
        <w:rPr>
          <w:sz w:val="22"/>
          <w:szCs w:val="22"/>
          <w:rtl w:val="0"/>
          <w:lang w:val="it-IT"/>
        </w:rPr>
        <w:t xml:space="preserve">ì </w:t>
      </w:r>
      <w:r>
        <w:rPr>
          <w:sz w:val="22"/>
          <w:szCs w:val="22"/>
          <w:rtl w:val="0"/>
          <w:lang w:val="it-IT"/>
        </w:rPr>
        <w:t>identit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e classe.</w:t>
      </w:r>
    </w:p>
    <w:p>
      <w:pPr>
        <w:pStyle w:val="Normal.0"/>
        <w:jc w:val="both"/>
        <w:rPr>
          <w:sz w:val="20"/>
          <w:szCs w:val="20"/>
          <w:u w:val="single"/>
        </w:rPr>
      </w:pPr>
    </w:p>
    <w:p>
      <w:pPr>
        <w:pStyle w:val="Normal.0"/>
        <w:jc w:val="both"/>
        <w:rPr>
          <w:sz w:val="20"/>
          <w:szCs w:val="20"/>
          <w:u w:val="single"/>
        </w:rPr>
      </w:pPr>
    </w:p>
    <w:p>
      <w:pPr>
        <w:pStyle w:val="Normal.0"/>
        <w:rPr>
          <w:rStyle w:val="Nessuno"/>
          <w:sz w:val="22"/>
          <w:szCs w:val="22"/>
          <w:u w:val="single"/>
        </w:rPr>
      </w:pPr>
      <w:r>
        <w:rPr>
          <w:sz w:val="22"/>
          <w:szCs w:val="22"/>
          <w:u w:val="single"/>
          <w:rtl w:val="0"/>
          <w:lang w:val="it-IT"/>
        </w:rPr>
        <w:t xml:space="preserve">Per i lettori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"https://villalabianca.it/"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https://villalabianca.it/</w:t>
      </w:r>
      <w:r>
        <w:rPr/>
        <w:fldChar w:fldCharType="end" w:fldLock="0"/>
      </w:r>
    </w:p>
    <w:p>
      <w:pPr>
        <w:pStyle w:val="Normal.0"/>
        <w:rPr>
          <w:rStyle w:val="Nessuno"/>
          <w:sz w:val="20"/>
          <w:szCs w:val="20"/>
          <w:u w:val="single"/>
        </w:rPr>
      </w:pPr>
    </w:p>
    <w:p>
      <w:pPr>
        <w:pStyle w:val="Normal.0"/>
        <w:rPr>
          <w:rStyle w:val="Nessuno"/>
          <w:sz w:val="20"/>
          <w:szCs w:val="20"/>
          <w:u w:val="single"/>
        </w:rPr>
      </w:pPr>
    </w:p>
    <w:p>
      <w:pPr>
        <w:pStyle w:val="Normal.0"/>
        <w:shd w:val="clear" w:color="auto" w:fill="ffffff"/>
        <w:jc w:val="both"/>
        <w:rPr>
          <w:rStyle w:val="Nessuno"/>
          <w:b w:val="1"/>
          <w:bCs w:val="1"/>
          <w:outline w:val="0"/>
          <w:color w:val="bb1f3e"/>
          <w:sz w:val="18"/>
          <w:szCs w:val="18"/>
          <w:u w:color="bb1f3e"/>
          <w14:textFill>
            <w14:solidFill>
              <w14:srgbClr w14:val="BB1F3E"/>
            </w14:solidFill>
          </w14:textFill>
        </w:rPr>
      </w:pPr>
      <w:r>
        <w:rPr>
          <w:rStyle w:val="Nessuno"/>
          <w:b w:val="1"/>
          <w:bCs w:val="1"/>
          <w:outline w:val="0"/>
          <w:color w:val="bb1f3e"/>
          <w:sz w:val="18"/>
          <w:szCs w:val="18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Per informazioni alla stampa: Ferdeghini Comunicazione Srl</w:t>
      </w:r>
    </w:p>
    <w:p>
      <w:pPr>
        <w:pStyle w:val="Normal.0"/>
        <w:shd w:val="clear" w:color="auto" w:fill="ffffff"/>
        <w:jc w:val="both"/>
        <w:rPr>
          <w:rStyle w:val="Nessuno"/>
          <w:outline w:val="0"/>
          <w:color w:val="bb1f3e"/>
          <w:sz w:val="18"/>
          <w:szCs w:val="18"/>
          <w:u w:color="bb1f3e"/>
          <w14:textFill>
            <w14:solidFill>
              <w14:srgbClr w14:val="BB1F3E"/>
            </w14:solidFill>
          </w14:textFill>
        </w:rPr>
      </w:pPr>
    </w:p>
    <w:p>
      <w:pPr>
        <w:pStyle w:val="Normal.0"/>
        <w:shd w:val="clear" w:color="auto" w:fill="ffffff"/>
        <w:jc w:val="both"/>
        <w:rPr>
          <w:rStyle w:val="Nessuno"/>
          <w:b w:val="1"/>
          <w:bCs w:val="1"/>
          <w:i w:val="1"/>
          <w:iCs w:val="1"/>
          <w:outline w:val="0"/>
          <w:color w:val="bb1f3e"/>
          <w:sz w:val="18"/>
          <w:szCs w:val="18"/>
          <w:u w:color="bb1f3e"/>
          <w14:textFill>
            <w14:solidFill>
              <w14:srgbClr w14:val="BB1F3E"/>
            </w14:solidFill>
          </w14:textFill>
        </w:rPr>
      </w:pPr>
      <w:r>
        <w:rPr>
          <w:rStyle w:val="Nessuno"/>
          <w:b w:val="1"/>
          <w:bCs w:val="1"/>
          <w:i w:val="1"/>
          <w:iCs w:val="1"/>
          <w:outline w:val="0"/>
          <w:color w:val="bb1f3e"/>
          <w:sz w:val="18"/>
          <w:szCs w:val="18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Sara Ferdeghini</w:t>
      </w:r>
    </w:p>
    <w:p>
      <w:pPr>
        <w:pStyle w:val="Normal.0"/>
        <w:shd w:val="clear" w:color="auto" w:fill="ffffff"/>
        <w:jc w:val="both"/>
        <w:rPr>
          <w:rStyle w:val="Nessuno"/>
          <w:sz w:val="18"/>
          <w:szCs w:val="18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"mailto:sara@ferdeghinicomunicazione.it"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sara@ferdeghinicomunicazione.it</w:t>
      </w:r>
      <w:r>
        <w:rPr/>
        <w:fldChar w:fldCharType="end" w:fldLock="0"/>
      </w:r>
      <w:r>
        <w:rPr>
          <w:rStyle w:val="Nessuno"/>
          <w:sz w:val="18"/>
          <w:szCs w:val="18"/>
          <w:rtl w:val="0"/>
          <w:lang w:val="it-IT"/>
        </w:rPr>
        <w:t>, cell: 335.7488592</w:t>
      </w:r>
    </w:p>
    <w:p>
      <w:pPr>
        <w:pStyle w:val="Normal.0"/>
        <w:shd w:val="clear" w:color="auto" w:fill="ffffff"/>
        <w:jc w:val="both"/>
        <w:rPr>
          <w:rStyle w:val="Nessuno"/>
          <w:outline w:val="0"/>
          <w:color w:val="bb1f3e"/>
          <w:sz w:val="18"/>
          <w:szCs w:val="18"/>
          <w:u w:color="bb1f3e"/>
          <w14:textFill>
            <w14:solidFill>
              <w14:srgbClr w14:val="BB1F3E"/>
            </w14:solidFill>
          </w14:textFill>
        </w:rPr>
      </w:pPr>
    </w:p>
    <w:p>
      <w:pPr>
        <w:pStyle w:val="Normal.0"/>
        <w:shd w:val="clear" w:color="auto" w:fill="ffffff"/>
        <w:jc w:val="both"/>
        <w:rPr>
          <w:rStyle w:val="Nessuno"/>
          <w:b w:val="1"/>
          <w:bCs w:val="1"/>
          <w:i w:val="1"/>
          <w:iCs w:val="1"/>
          <w:outline w:val="0"/>
          <w:color w:val="bb1f3e"/>
          <w:sz w:val="18"/>
          <w:szCs w:val="18"/>
          <w:u w:color="bb1f3e"/>
          <w14:textFill>
            <w14:solidFill>
              <w14:srgbClr w14:val="BB1F3E"/>
            </w14:solidFill>
          </w14:textFill>
        </w:rPr>
      </w:pPr>
      <w:r>
        <w:rPr>
          <w:rStyle w:val="Nessuno"/>
          <w:b w:val="1"/>
          <w:bCs w:val="1"/>
          <w:i w:val="1"/>
          <w:iCs w:val="1"/>
          <w:outline w:val="0"/>
          <w:color w:val="bb1f3e"/>
          <w:sz w:val="18"/>
          <w:szCs w:val="18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Veronica Cappennani</w:t>
      </w:r>
    </w:p>
    <w:p>
      <w:pPr>
        <w:pStyle w:val="Normal.0"/>
        <w:shd w:val="clear" w:color="auto" w:fill="ffffff"/>
        <w:jc w:val="both"/>
        <w:rPr>
          <w:rStyle w:val="Nessuno"/>
          <w:sz w:val="18"/>
          <w:szCs w:val="18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"mailto:cappennani@ferdeghinicomunicazione.it"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cappennani@ferdeghinicomunicazione.it</w:t>
      </w:r>
      <w:r>
        <w:rPr/>
        <w:fldChar w:fldCharType="end" w:fldLock="0"/>
      </w:r>
      <w:r>
        <w:rPr>
          <w:rStyle w:val="Nessuno"/>
          <w:sz w:val="18"/>
          <w:szCs w:val="18"/>
          <w:rtl w:val="0"/>
          <w:lang w:val="it-IT"/>
        </w:rPr>
        <w:t>, cell: 333.8896148</w:t>
      </w:r>
    </w:p>
    <w:p>
      <w:pPr>
        <w:pStyle w:val="Normal.0"/>
        <w:rPr>
          <w:rStyle w:val="Nessuno"/>
          <w:sz w:val="18"/>
          <w:szCs w:val="18"/>
        </w:rPr>
      </w:pPr>
    </w:p>
    <w:p>
      <w:pPr>
        <w:pStyle w:val="Normal.0"/>
        <w:rPr>
          <w:rStyle w:val="Nessuno"/>
          <w:sz w:val="18"/>
          <w:szCs w:val="18"/>
        </w:rPr>
      </w:pPr>
      <w:r>
        <w:rPr>
          <w:rStyle w:val="Nessuno"/>
          <w:sz w:val="18"/>
          <w:szCs w:val="18"/>
          <w:rtl w:val="0"/>
          <w:lang w:val="it-IT"/>
        </w:rPr>
        <w:t>************************************************************************************</w:t>
      </w:r>
    </w:p>
    <w:p>
      <w:pPr>
        <w:pStyle w:val="Normal.0"/>
        <w:rPr>
          <w:rStyle w:val="Nessuno"/>
          <w:sz w:val="18"/>
          <w:szCs w:val="18"/>
        </w:rPr>
      </w:pPr>
    </w:p>
    <w:p>
      <w:pPr>
        <w:pStyle w:val="Normal.0"/>
        <w:widowControl w:val="0"/>
        <w:rPr>
          <w:rStyle w:val="Nessuno"/>
          <w:sz w:val="18"/>
          <w:szCs w:val="18"/>
        </w:rPr>
      </w:pPr>
      <w:r>
        <w:rPr>
          <w:rStyle w:val="Nessuno"/>
          <w:sz w:val="18"/>
          <w:szCs w:val="18"/>
          <w:rtl w:val="0"/>
          <w:lang w:val="it-IT"/>
        </w:rPr>
        <w:t xml:space="preserve">Dal 1978 Kel 12 </w:t>
      </w:r>
      <w:r>
        <w:rPr>
          <w:rStyle w:val="Nessuno"/>
          <w:sz w:val="18"/>
          <w:szCs w:val="18"/>
          <w:rtl w:val="0"/>
          <w:lang w:val="it-IT"/>
        </w:rPr>
        <w:t xml:space="preserve">è </w:t>
      </w:r>
      <w:r>
        <w:rPr>
          <w:rStyle w:val="Nessuno"/>
          <w:sz w:val="18"/>
          <w:szCs w:val="18"/>
          <w:rtl w:val="0"/>
          <w:lang w:val="it-IT"/>
        </w:rPr>
        <w:t>Tour Operator specializzato in viaggi culturali e spedizioni in tutto il mondo L</w:t>
      </w:r>
      <w:r>
        <w:rPr>
          <w:rStyle w:val="Nessuno"/>
          <w:sz w:val="18"/>
          <w:szCs w:val="18"/>
          <w:rtl w:val="0"/>
          <w:lang w:val="it-IT"/>
        </w:rPr>
        <w:t>’</w:t>
      </w:r>
      <w:r>
        <w:rPr>
          <w:rStyle w:val="Nessuno"/>
          <w:sz w:val="18"/>
          <w:szCs w:val="18"/>
          <w:rtl w:val="0"/>
          <w:lang w:val="it-IT"/>
        </w:rPr>
        <w:t>operatore si contraddistingue sul mercato per le sue proposte di viaggi etici e sostenibili, incontri con la natura, la storia, l</w:t>
      </w:r>
      <w:r>
        <w:rPr>
          <w:rStyle w:val="Nessuno"/>
          <w:sz w:val="18"/>
          <w:szCs w:val="18"/>
          <w:rtl w:val="0"/>
          <w:lang w:val="it-IT"/>
        </w:rPr>
        <w:t>’</w:t>
      </w:r>
      <w:r>
        <w:rPr>
          <w:rStyle w:val="Nessuno"/>
          <w:sz w:val="18"/>
          <w:szCs w:val="18"/>
          <w:rtl w:val="0"/>
          <w:lang w:val="it-IT"/>
        </w:rPr>
        <w:t>arte e le persone.</w:t>
      </w:r>
    </w:p>
    <w:p>
      <w:pPr>
        <w:pStyle w:val="Normal.0"/>
        <w:widowControl w:val="0"/>
        <w:jc w:val="both"/>
        <w:rPr>
          <w:rStyle w:val="Nessuno"/>
          <w:sz w:val="18"/>
          <w:szCs w:val="18"/>
        </w:rPr>
      </w:pPr>
      <w:r>
        <w:rPr>
          <w:rStyle w:val="Nessuno"/>
          <w:sz w:val="18"/>
          <w:szCs w:val="18"/>
          <w:rtl w:val="0"/>
          <w:lang w:val="it-IT"/>
        </w:rPr>
        <w:t>Nel 2018 Kel 12 viene scelto da National Geographic Expeditions come primo partner per l</w:t>
      </w:r>
      <w:r>
        <w:rPr>
          <w:rStyle w:val="Nessuno"/>
          <w:sz w:val="18"/>
          <w:szCs w:val="18"/>
          <w:rtl w:val="0"/>
          <w:lang w:val="it-IT"/>
        </w:rPr>
        <w:t>’</w:t>
      </w:r>
      <w:r>
        <w:rPr>
          <w:rStyle w:val="Nessuno"/>
          <w:sz w:val="18"/>
          <w:szCs w:val="18"/>
          <w:rtl w:val="0"/>
          <w:lang w:val="it-IT"/>
        </w:rPr>
        <w:t>Italia e l</w:t>
      </w:r>
      <w:r>
        <w:rPr>
          <w:rStyle w:val="Nessuno"/>
          <w:sz w:val="18"/>
          <w:szCs w:val="18"/>
          <w:rtl w:val="0"/>
          <w:lang w:val="it-IT"/>
        </w:rPr>
        <w:t>’</w:t>
      </w:r>
      <w:r>
        <w:rPr>
          <w:rStyle w:val="Nessuno"/>
          <w:sz w:val="18"/>
          <w:szCs w:val="18"/>
          <w:rtl w:val="0"/>
          <w:lang w:val="it-IT"/>
        </w:rPr>
        <w:t>Europa. Da questa collaborazione prendono vita viaggi di conoscenza, caratterizzati da autenticit</w:t>
      </w:r>
      <w:r>
        <w:rPr>
          <w:rStyle w:val="Nessuno"/>
          <w:sz w:val="18"/>
          <w:szCs w:val="18"/>
          <w:rtl w:val="0"/>
          <w:lang w:val="it-IT"/>
        </w:rPr>
        <w:t xml:space="preserve">à </w:t>
      </w:r>
      <w:r>
        <w:rPr>
          <w:rStyle w:val="Nessuno"/>
          <w:sz w:val="18"/>
          <w:szCs w:val="18"/>
          <w:rtl w:val="0"/>
          <w:lang w:val="it-IT"/>
        </w:rPr>
        <w:t>e sostenibilit</w:t>
      </w:r>
      <w:r>
        <w:rPr>
          <w:rStyle w:val="Nessuno"/>
          <w:sz w:val="18"/>
          <w:szCs w:val="18"/>
          <w:rtl w:val="0"/>
          <w:lang w:val="it-IT"/>
        </w:rPr>
        <w:t>à</w:t>
      </w:r>
      <w:r>
        <w:rPr>
          <w:rStyle w:val="Nessuno"/>
          <w:sz w:val="18"/>
          <w:szCs w:val="18"/>
          <w:rtl w:val="0"/>
          <w:lang w:val="it-IT"/>
        </w:rPr>
        <w:t>.</w:t>
      </w:r>
      <w:r>
        <w:rPr>
          <w:rStyle w:val="Nessuno"/>
          <w:sz w:val="18"/>
          <w:szCs w:val="18"/>
          <w:rtl w:val="0"/>
          <w:lang w:val="it-IT"/>
        </w:rPr>
        <w:t> </w:t>
      </w:r>
    </w:p>
    <w:p>
      <w:pPr>
        <w:pStyle w:val="Normal.0"/>
        <w:widowControl w:val="0"/>
        <w:jc w:val="both"/>
        <w:rPr>
          <w:rStyle w:val="Nessuno"/>
          <w:sz w:val="18"/>
          <w:szCs w:val="18"/>
        </w:rPr>
      </w:pPr>
      <w:r>
        <w:rPr>
          <w:rStyle w:val="Nessuno"/>
          <w:sz w:val="18"/>
          <w:szCs w:val="18"/>
          <w:rtl w:val="0"/>
          <w:lang w:val="it-IT"/>
        </w:rPr>
        <w:t>Nel 2021 Kel 12 acquisisce I Viaggi di Maurizio Levi, Tour Operator specializzato in viaggi culturali e spedizioni in luoghi remoti.</w:t>
      </w:r>
      <w:r>
        <w:rPr>
          <w:rStyle w:val="Nessuno"/>
          <w:sz w:val="18"/>
          <w:szCs w:val="18"/>
          <w:rtl w:val="0"/>
          <w:lang w:val="it-IT"/>
        </w:rPr>
        <w:t> </w:t>
      </w:r>
    </w:p>
    <w:p>
      <w:pPr>
        <w:pStyle w:val="Normal.0"/>
        <w:widowControl w:val="0"/>
        <w:jc w:val="both"/>
      </w:pPr>
      <w:r>
        <w:rPr>
          <w:rStyle w:val="Nessuno"/>
          <w:sz w:val="18"/>
          <w:szCs w:val="18"/>
          <w:rtl w:val="0"/>
          <w:lang w:val="it-IT"/>
        </w:rPr>
        <w:t>Nasce sul mercato un polo che si distingue per le proposte di viaggi di scoperta, insoliti e spesso unici.</w:t>
      </w:r>
    </w:p>
    <w:sectPr>
      <w:headerReference w:type="default" r:id="rId5"/>
      <w:footerReference w:type="default" r:id="rId6"/>
      <w:pgSz w:w="11900" w:h="16840" w:orient="portrait"/>
      <w:pgMar w:top="1418" w:right="1134" w:bottom="1134" w:left="1134" w:header="709" w:footer="709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outline w:val="0"/>
      <w:color w:val="0000ff"/>
      <w:sz w:val="22"/>
      <w:szCs w:val="22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Nessuno"/>
    <w:next w:val="Hyperlink.1"/>
    <w:rPr>
      <w:outline w:val="0"/>
      <w:color w:val="0000ff"/>
      <w:sz w:val="18"/>
      <w:szCs w:val="18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