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2127" w:firstLine="0"/>
        <w:jc w:val="center"/>
        <w:rPr>
          <w:rFonts w:ascii="Verdana" w:hAnsi="Verdana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</w:tabs>
        <w:jc w:val="center"/>
        <w:rPr>
          <w:rFonts w:ascii="Verdana" w:cs="Verdana" w:hAnsi="Verdana" w:eastAsia="Verdana"/>
          <w:outline w:val="0"/>
          <w:color w:val="ac082f"/>
          <w:u w:color="ac082f"/>
          <w14:textFill>
            <w14:solidFill>
              <w14:srgbClr w14:val="AC082F"/>
            </w14:solidFill>
          </w14:textFill>
        </w:rPr>
      </w:pPr>
      <w:r>
        <w:rPr>
          <w:rFonts w:ascii="Verdana" w:hAnsi="Verdana"/>
          <w:outline w:val="0"/>
          <w:color w:val="bb1f3e"/>
          <w:u w:color="cc503e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</w:tabs>
        <w:jc w:val="center"/>
        <w:rPr>
          <w:rFonts w:ascii="Verdana" w:cs="Verdana" w:hAnsi="Verdana" w:eastAsia="Verdana"/>
          <w:outline w:val="0"/>
          <w:color w:val="ba0c2f"/>
          <w:u w:color="ba0c2f"/>
          <w14:textFill>
            <w14:solidFill>
              <w14:srgbClr w14:val="BA0C2F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 xml:space="preserve">QUANDO IL VIAGGIO DI GRUPPO </w:t>
      </w:r>
      <w:r>
        <w:rPr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 xml:space="preserve">È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PI</w:t>
      </w:r>
      <w:r>
        <w:rPr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 xml:space="preserve">Ù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COOL: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  <w:r>
        <w:rPr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“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ESPERIENZIALE</w:t>
      </w:r>
      <w:r>
        <w:rPr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 xml:space="preserve">”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 xml:space="preserve">O </w:t>
      </w:r>
      <w:r>
        <w:rPr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“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CON ACCOMPAGNATORE</w:t>
      </w:r>
      <w:r>
        <w:rPr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”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?</w:t>
      </w:r>
    </w:p>
    <w:p>
      <w:pPr>
        <w:pStyle w:val="Normal.0"/>
        <w:jc w:val="both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 xml:space="preserve">Una raffinata cena a base di manzo di Hida o il safari in Sudafrica, e ancora la polvere rossa nella terra dei Nabatei, fino alle tele del Caravaggio a Malta. </w:t>
      </w:r>
    </w:p>
    <w:p>
      <w:pPr>
        <w:pStyle w:val="Normal.0"/>
        <w:jc w:val="center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 xml:space="preserve">Diteci cosa preferite e vi diremo a quale 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“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gruppo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 xml:space="preserve">” 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appartenete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…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 xml:space="preserve">. </w:t>
      </w:r>
    </w:p>
    <w:p>
      <w:pPr>
        <w:pStyle w:val="Normal.0"/>
        <w:jc w:val="center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i w:val="1"/>
          <w:iCs w:val="1"/>
          <w:sz w:val="22"/>
          <w:szCs w:val="22"/>
          <w:u w:color="c00000"/>
          <w:rtl w:val="0"/>
          <w:lang w:val="it-IT"/>
        </w:rPr>
        <w:t>Milano, 2</w:t>
      </w:r>
      <w:r>
        <w:rPr>
          <w:rFonts w:ascii="Verdana" w:hAnsi="Verdana"/>
          <w:i w:val="1"/>
          <w:iCs w:val="1"/>
          <w:sz w:val="22"/>
          <w:szCs w:val="22"/>
          <w:u w:color="c00000"/>
          <w:rtl w:val="0"/>
          <w:lang w:val="it-IT"/>
        </w:rPr>
        <w:t>7</w:t>
      </w:r>
      <w:r>
        <w:rPr>
          <w:rFonts w:ascii="Verdana" w:hAnsi="Verdana"/>
          <w:i w:val="1"/>
          <w:iCs w:val="1"/>
          <w:sz w:val="22"/>
          <w:szCs w:val="22"/>
          <w:u w:color="c00000"/>
          <w:rtl w:val="0"/>
          <w:lang w:val="it-IT"/>
        </w:rPr>
        <w:t xml:space="preserve"> febbraio 2023 -</w:t>
      </w:r>
      <w:r>
        <w:rPr>
          <w:rFonts w:ascii="Verdana" w:hAnsi="Verdana"/>
          <w:i w:val="1"/>
          <w:iCs w:val="1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 xml:space="preserve">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Dedicato ai cercatori di emozioni in viaggio: Gattinoni Travel arricchisce la linea Experience con 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tour di gruppo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esperienziali e con accompagnatore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, per tante t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pologie di clienti. Partiamo!</w:t>
      </w:r>
    </w:p>
    <w:p>
      <w:pPr>
        <w:pStyle w:val="Di default A"/>
        <w:spacing w:before="100" w:after="100" w:line="240" w:lineRule="auto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Al massimo 20 partecipanti per gruppo, con un calendario di partenze lungo un anno e in esclusiva per i clienti Gattinoni Travel. Le experience sono incluse nei 28 itinerari che corrono lungo i paralleli del globo - di cui sette virtuosi in fatto di green, e inseriti nel progetto Carbon Neutral: dall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’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Africa, all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America, passando dalle rotte che conducono alla scoperta di Medio Oriente, Nord Africa, Oriente, fino al Nord Europa. </w:t>
      </w:r>
    </w:p>
    <w:p>
      <w:pPr>
        <w:pStyle w:val="Di default A"/>
        <w:spacing w:before="100" w:after="100" w:line="240" w:lineRule="auto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Impossibile scegliere, divertente consigliare alcune mete imperdibili: splende di luce propria la stella del Sol Levante, tornata in testa alla classifica delle destinazioni preferite per il 2023. 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itinerario 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“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Il cuore del Giappone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 xml:space="preserve">”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svela i luoghi simbolo della cultura nipponica: Tokyo, Kyoto, Shirakawago, Kanazawa e Takayama dove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prevista la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night experience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 tema food, con cena a base della prelibata carne di manzo di Hida.</w:t>
      </w:r>
    </w:p>
    <w:p>
      <w:pPr>
        <w:pStyle w:val="Di default A"/>
        <w:spacing w:before="100" w:after="100" w:line="240" w:lineRule="auto"/>
        <w:jc w:val="both"/>
        <w:rPr>
          <w:rFonts w:ascii="Verdana" w:cs="Verdana" w:hAnsi="Verdana" w:eastAsia="Verdana"/>
          <w:i w:val="1"/>
          <w:iCs w:val="1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i w:val="1"/>
          <w:iCs w:val="1"/>
          <w:outline w:val="0"/>
          <w:color w:val="ba0c2f"/>
          <w:sz w:val="20"/>
          <w:szCs w:val="20"/>
          <w:u w:color="ba0c2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A0C2F"/>
            </w14:solidFill>
          </w14:textFill>
        </w:rPr>
        <w:t>Il Cuore del Giappone: quote da 2745</w:t>
      </w:r>
      <w:r>
        <w:rPr>
          <w:rFonts w:ascii="Verdana" w:hAnsi="Verdana" w:hint="default"/>
          <w:i w:val="1"/>
          <w:iCs w:val="1"/>
          <w:outline w:val="0"/>
          <w:color w:val="ba0c2f"/>
          <w:sz w:val="20"/>
          <w:szCs w:val="20"/>
          <w:u w:color="ba0c2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A0C2F"/>
            </w14:solidFill>
          </w14:textFill>
        </w:rPr>
        <w:t xml:space="preserve">€ </w:t>
      </w:r>
      <w:r>
        <w:rPr>
          <w:rFonts w:ascii="Verdana" w:hAnsi="Verdana"/>
          <w:i w:val="1"/>
          <w:iCs w:val="1"/>
          <w:outline w:val="0"/>
          <w:color w:val="ba0c2f"/>
          <w:sz w:val="20"/>
          <w:szCs w:val="20"/>
          <w:u w:color="ba0c2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A0C2F"/>
            </w14:solidFill>
          </w14:textFill>
        </w:rPr>
        <w:t>a persona, per 9 notti di soggiorno con trattamento di prima colazione. Tour di gruppo per un minimo di 8 e massimo 10 partecipanti.</w:t>
      </w:r>
    </w:p>
    <w:p>
      <w:pPr>
        <w:pStyle w:val="Di default A"/>
        <w:spacing w:before="100" w:after="100" w:line="240" w:lineRule="auto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La polvere rossa del Wadi Rum ammanta di fascino la mitologica 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terra dei Nabatei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: tour completo in Giordania, da Amman al Mar Morto, 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itinerario si fa largo seguendo la spaccatura tra le rocce per raggiungere il Tesoro di Petra. Un miraggio di rara bellezza! Allacciare le cinture di sicurezza per 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escursione in 4 x 4 nella Valle della Luna, uno slalom tra montagne e distese sabbiose, mentre sulla scia si dipana la fotografia di uno fra i pi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spettacolari deserti al mondo.</w:t>
      </w:r>
    </w:p>
    <w:p>
      <w:pPr>
        <w:pStyle w:val="Di default A"/>
        <w:spacing w:before="100" w:after="100" w:line="240" w:lineRule="auto"/>
        <w:jc w:val="both"/>
        <w:rPr>
          <w:rFonts w:ascii="Verdana" w:cs="Verdana" w:hAnsi="Verdana" w:eastAsia="Verdana"/>
          <w:i w:val="1"/>
          <w:iCs w:val="1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i w:val="1"/>
          <w:iCs w:val="1"/>
          <w:outline w:val="0"/>
          <w:color w:val="ba0c2f"/>
          <w:sz w:val="20"/>
          <w:szCs w:val="20"/>
          <w:u w:color="ba0c2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A0C2F"/>
            </w14:solidFill>
          </w14:textFill>
        </w:rPr>
        <w:t>Il Regno dei Nabatei: quote da 2419</w:t>
      </w:r>
      <w:r>
        <w:rPr>
          <w:rFonts w:ascii="Verdana" w:hAnsi="Verdana" w:hint="default"/>
          <w:i w:val="1"/>
          <w:iCs w:val="1"/>
          <w:outline w:val="0"/>
          <w:color w:val="ba0c2f"/>
          <w:sz w:val="20"/>
          <w:szCs w:val="20"/>
          <w:u w:color="ba0c2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A0C2F"/>
            </w14:solidFill>
          </w14:textFill>
        </w:rPr>
        <w:t xml:space="preserve">€ </w:t>
      </w:r>
      <w:r>
        <w:rPr>
          <w:rFonts w:ascii="Verdana" w:hAnsi="Verdana"/>
          <w:i w:val="1"/>
          <w:iCs w:val="1"/>
          <w:outline w:val="0"/>
          <w:color w:val="ba0c2f"/>
          <w:sz w:val="20"/>
          <w:szCs w:val="20"/>
          <w:u w:color="ba0c2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A0C2F"/>
            </w14:solidFill>
          </w14:textFill>
        </w:rPr>
        <w:t>a persona, per 7 notti di soggiorno e voli inclusi. Tour di gruppo pe run minimo di 6 e massimo 16 partecipanti.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"Urban &amp; Wildlife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": le due grandi anime del Sudafrica si fondono nell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itinerario che da Johannesburg porta i viaggiatori a Timbavati Game Reserve, per avvistare i big five alle prime luci dell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alba; la giornata si conclude con cena nel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boma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, e un manto di stelle a fare da cornice. A Mpumalanga il tour prosegue lungo un percorso ad altissima intensit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scenografica, seguendo la Panorama Route. Giornata indimenticabile a Cape Town - Cape Peninsula, con mini crociera per Seal Island, 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isola delle foche. Tappa leggendaria a Capo di Buona Speranza, il punto piu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̀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 Sud del continente africano dove immaginiamo che, in un vorticoso bacio di correnti, si separino le fredde acque dell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oceano Atlantico dalle calde onde dell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oceano Indiano. </w:t>
      </w: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outline w:val="0"/>
          <w:color w:val="ba0c2f"/>
          <w:sz w:val="20"/>
          <w:szCs w:val="20"/>
          <w:u w:color="ba0c2f"/>
          <w14:textOutline w14:w="12700" w14:cap="flat">
            <w14:noFill/>
            <w14:miter w14:lim="400000"/>
          </w14:textOutline>
          <w14:textFill>
            <w14:solidFill>
              <w14:srgbClr w14:val="BA0C2F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a0c2f"/>
          <w:sz w:val="20"/>
          <w:szCs w:val="20"/>
          <w:u w:color="ba0c2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A0C2F"/>
            </w14:solidFill>
          </w14:textFill>
        </w:rPr>
        <w:t>Urban &amp; Wildlife: quote da 2687</w:t>
      </w:r>
      <w:r>
        <w:rPr>
          <w:rFonts w:ascii="Verdana" w:hAnsi="Verdana" w:hint="default"/>
          <w:i w:val="1"/>
          <w:iCs w:val="1"/>
          <w:outline w:val="0"/>
          <w:color w:val="ba0c2f"/>
          <w:sz w:val="20"/>
          <w:szCs w:val="20"/>
          <w:u w:color="ba0c2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A0C2F"/>
            </w14:solidFill>
          </w14:textFill>
        </w:rPr>
        <w:t xml:space="preserve">€ </w:t>
      </w:r>
      <w:r>
        <w:rPr>
          <w:rFonts w:ascii="Verdana" w:hAnsi="Verdana"/>
          <w:i w:val="1"/>
          <w:iCs w:val="1"/>
          <w:outline w:val="0"/>
          <w:color w:val="ba0c2f"/>
          <w:sz w:val="20"/>
          <w:szCs w:val="20"/>
          <w:u w:color="ba0c2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A0C2F"/>
            </w14:solidFill>
          </w14:textFill>
        </w:rPr>
        <w:t xml:space="preserve">a persona per 7 notti di soggiorno: Tour di gruppo per un minimo di 4 e massimo di 14 partecipanti.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Fonts w:ascii="Verdana" w:hAnsi="Verdana"/>
          <w:b w:val="1"/>
          <w:bCs w:val="1"/>
          <w:outline w:val="0"/>
          <w:color w:val="a90024"/>
          <w:sz w:val="22"/>
          <w:szCs w:val="22"/>
          <w:u w:color="a90024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A90024"/>
            </w14:solidFill>
          </w14:textFill>
        </w:rPr>
        <w:t>tour con accompagnatore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rientrano anch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essi nella linea Tour Experience, ma con la specificit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di un professionista al fianco dei clienti gi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dalla partenza in Italia fino al termine del viaggio. Itinerari di gruppo (da 15 a 25 partecipanti), con un calendario di partenze pensato per visitare le destinazioni nel miglior periodo dell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anno, con servizi selezionati nei dettagli.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Completano la proposta dei viaggi di gruppo i </w:t>
      </w:r>
      <w:r>
        <w:rPr>
          <w:rFonts w:ascii="Verdana" w:hAnsi="Verdana" w:hint="default"/>
          <w:outline w:val="0"/>
          <w:color w:val="a90024"/>
          <w:sz w:val="22"/>
          <w:szCs w:val="22"/>
          <w:u w:color="a90024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A90024"/>
            </w14:solidFill>
          </w14:textFill>
        </w:rPr>
        <w:t>“</w:t>
      </w:r>
      <w:r>
        <w:rPr>
          <w:rFonts w:ascii="Verdana" w:hAnsi="Verdana"/>
          <w:outline w:val="0"/>
          <w:color w:val="a90024"/>
          <w:sz w:val="22"/>
          <w:szCs w:val="22"/>
          <w:u w:color="a90024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A90024"/>
            </w14:solidFill>
          </w14:textFill>
        </w:rPr>
        <w:t>Viaggi in compagnia</w:t>
      </w:r>
      <w:r>
        <w:rPr>
          <w:rFonts w:ascii="Verdana" w:hAnsi="Verdana" w:hint="default"/>
          <w:outline w:val="0"/>
          <w:color w:val="a90024"/>
          <w:sz w:val="22"/>
          <w:szCs w:val="22"/>
          <w:u w:color="a90024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A90024"/>
            </w14:solidFill>
          </w14:textFill>
        </w:rPr>
        <w:t>”</w:t>
      </w:r>
      <w:r>
        <w:rPr>
          <w:rFonts w:ascii="Verdana" w:hAnsi="Verdana"/>
          <w:outline w:val="0"/>
          <w:color w:val="a90024"/>
          <w:sz w:val="22"/>
          <w:szCs w:val="22"/>
          <w:u w:color="a90024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A90024"/>
            </w14:solidFill>
          </w14:textFill>
        </w:rPr>
        <w:t xml:space="preserve">: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tour di gruppo con un numero di partecipanti pi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ampio e con accompagnatore professionista dall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Italia: alcune volte i clienti saranno guidati da un archeologo o uno storico dell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arte! Le mete di questi itinerari raggiungono Italia ed Europa, proponendo una formula pi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smart, da 2 a 8 giorni. Per la fine di maggio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prevista la partenza per 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Malta e Gozo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: tra i momenti pi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significativi rientra la visita della Cattedrale di San Giovanni a Malta, conosciuta anche come la chiesa conventuale dei cavalieri. Qui si trovano due inestimabili tele del Caravaggio: la Decollazione di San Giovanni e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̀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considerata uno dei piu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̀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grandi capolavori dell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artista, insieme al San Girolamo. </w:t>
      </w:r>
    </w:p>
    <w:p>
      <w:pPr>
        <w:pStyle w:val="Normal.0"/>
        <w:rPr>
          <w:rFonts w:ascii="Verdana" w:cs="Verdana" w:hAnsi="Verdana" w:eastAsia="Verdana"/>
          <w:i w:val="1"/>
          <w:iCs w:val="1"/>
          <w:outline w:val="0"/>
          <w:color w:val="ba0c2f"/>
          <w:sz w:val="22"/>
          <w:szCs w:val="22"/>
          <w:u w:color="ba0c2f"/>
          <w:shd w:val="clear" w:color="auto" w:fill="ffffff"/>
          <w14:textFill>
            <w14:solidFill>
              <w14:srgbClr w14:val="BA0C2F"/>
            </w14:solidFill>
          </w14:textFill>
        </w:rPr>
      </w:pPr>
      <w:r>
        <w:rPr>
          <w:rFonts w:ascii="Verdana" w:hAnsi="Verdana"/>
          <w:outline w:val="0"/>
          <w:color w:val="ba0c2f"/>
          <w:sz w:val="22"/>
          <w:szCs w:val="22"/>
          <w:u w:color="ba0c2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A0C2F"/>
            </w14:solidFill>
          </w14:textFill>
        </w:rPr>
        <w:t>Malta e Gozo, in viaggio con l</w:t>
      </w:r>
      <w:r>
        <w:rPr>
          <w:rFonts w:ascii="Verdana" w:hAnsi="Verdana" w:hint="default"/>
          <w:outline w:val="0"/>
          <w:color w:val="ba0c2f"/>
          <w:sz w:val="22"/>
          <w:szCs w:val="22"/>
          <w:u w:color="ba0c2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A0C2F"/>
            </w14:solidFill>
          </w14:textFill>
        </w:rPr>
        <w:t>’</w:t>
      </w:r>
      <w:r>
        <w:rPr>
          <w:rFonts w:ascii="Verdana" w:hAnsi="Verdana"/>
          <w:outline w:val="0"/>
          <w:color w:val="ba0c2f"/>
          <w:sz w:val="22"/>
          <w:szCs w:val="22"/>
          <w:u w:color="ba0c2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A0C2F"/>
            </w14:solidFill>
          </w14:textFill>
        </w:rPr>
        <w:t>archeologo: quote  da 1.164</w:t>
      </w:r>
      <w:r>
        <w:rPr>
          <w:rFonts w:ascii="Verdana" w:hAnsi="Verdana" w:hint="default"/>
          <w:outline w:val="0"/>
          <w:color w:val="ba0c2f"/>
          <w:sz w:val="22"/>
          <w:szCs w:val="22"/>
          <w:u w:color="ba0c2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A0C2F"/>
            </w14:solidFill>
          </w14:textFill>
        </w:rPr>
        <w:t xml:space="preserve">€ </w:t>
      </w:r>
      <w:r>
        <w:rPr>
          <w:rFonts w:ascii="Verdana" w:hAnsi="Verdana"/>
          <w:outline w:val="0"/>
          <w:color w:val="ba0c2f"/>
          <w:sz w:val="22"/>
          <w:szCs w:val="22"/>
          <w:u w:color="ba0c2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A0C2F"/>
            </w14:solidFill>
          </w14:textFill>
        </w:rPr>
        <w:t xml:space="preserve">a persona, per 5 notti di soggiorno, voli inclusi. Tour di gruppo per un minimo di 20 e massimo di 35 partecipanti.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strike w:val="1"/>
          <w:dstrike w:val="0"/>
          <w:sz w:val="22"/>
          <w:szCs w:val="22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Informazioni per i lettori: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"https://booking.gattinonitravel.it/IT/268/ponti-e-festivita/moreideas?token=&amp;submit=true"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gattinonitravel.it</w:t>
      </w:r>
      <w:r>
        <w:rPr/>
        <w:fldChar w:fldCharType="end" w:fldLock="0"/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u w:color="ab0930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u w:color="ab0930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u w:color="ab0930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u w:color="ab0930"/>
        </w:rPr>
      </w:pPr>
      <w:r>
        <w:rPr>
          <w:rStyle w:val="Nessuno"/>
          <w:rFonts w:ascii="Verdana" w:hAnsi="Verdana"/>
          <w:u w:color="ab0930"/>
          <w:rtl w:val="0"/>
          <w:lang w:val="it-IT"/>
        </w:rPr>
        <w:t>Veronica C. Cappennani - cappennani@ferdeghinicomunicazione.it - cell. 333-8896148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sz w:val="24"/>
          <w:szCs w:val="24"/>
          <w:u w:color="ab0930"/>
        </w:rPr>
      </w:pPr>
      <w:r>
        <w:rPr>
          <w:rStyle w:val="Nessuno"/>
          <w:rFonts w:ascii="Verdana" w:hAnsi="Verdana"/>
          <w:u w:color="ab0930"/>
          <w:rtl w:val="0"/>
          <w:lang w:val="it-IT"/>
        </w:rPr>
        <w:t>Sara Ferdeghini - sara@ferdeghinicomunicazione.it - cell: 335.7488592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u w:color="ab0930"/>
        </w:rPr>
      </w:pPr>
      <w:r>
        <w:rPr>
          <w:rStyle w:val="Nessuno"/>
          <w:rFonts w:ascii="Verdana" w:hAnsi="Verdana"/>
          <w:u w:color="ab0930"/>
          <w:rtl w:val="0"/>
          <w:lang w:val="it-IT"/>
        </w:rPr>
        <w:t xml:space="preserve">Ufficio Stampa Gruppo Gattinoni - Ferdeghini Comunicazione Srl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sz w:val="24"/>
          <w:szCs w:val="24"/>
        </w:rPr>
      </w:pPr>
      <w:r>
        <w:rPr>
          <w:rStyle w:val="Nessuno"/>
          <w:rFonts w:ascii="Verdana" w:hAnsi="Verdana"/>
          <w:u w:color="ab0930"/>
          <w:rtl w:val="0"/>
          <w:lang w:val="it-IT"/>
        </w:rPr>
        <w:t>www.ferdeghinicomunicazione.it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----------------------------------------------------------------------------------------------------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</w:tabs>
        <w:jc w:val="both"/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Gattinoni nasce a Lecco nel 1983 dalla passione per i viaggi e 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organizzazione di eventi di Franco Gattinoni, fondatore e tuttora presidente del gruppo. Con lui lavorano circa 750 persone che condividono lo stesso piacere e la stessa professionalit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nell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organizzare viaggi ed eventi su misura, con passione e attenzione a ogni dettaglio. Sotto il marchio Gattinoni operano 5 divisioni che si occupano di diverse aree di business: MICE (Logistics, Live Communication, Healthcare, Made in Italy), Business Travel, il prodotto Gattinoni Travel e i</w:t>
      </w:r>
      <w:r>
        <w:rPr>
          <w:rStyle w:val="Nessuno"/>
          <w:rFonts w:ascii="Verdana" w:hAnsi="Verdana"/>
          <w:strike w:val="1"/>
          <w:dstrike w:val="0"/>
          <w:sz w:val="18"/>
          <w:szCs w:val="18"/>
          <w:rtl w:val="0"/>
          <w:lang w:val="it-IT"/>
        </w:rPr>
        <w:t xml:space="preserve">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network Mondo di Vacanze e MYNetwork Viaggi&amp;Vacanze. Con 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acquisizione di Robintur Travel Group si sono aggiunte le agenzie di propriet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e AIP, BTExpert, le attivit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Leisure e di Tour Operating portando cos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ì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il Gruppo Gattinoni a diventare la pi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ù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importante impresa indipendente del turismo organizzato del Paese.</w:t>
      </w:r>
      <w:r>
        <w:rPr>
          <w:rStyle w:val="Nessuno"/>
          <w:rFonts w:ascii="Verdana" w:cs="Verdana" w:hAnsi="Verdana" w:eastAsia="Verdana"/>
          <w:sz w:val="18"/>
          <w:szCs w:val="18"/>
        </w:rPr>
        <w:br w:type="textWrapping"/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Con sede a Milano, il gruppo ha diverse unit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operative: MICE (Milano, Lecco, Torino e Roma), Business Travel (Monza, Milano, Bologna,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Torino, Parma, Udine, Segrate, Treviso e Roma) 120 agenzie di propriet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nel Nord e Centro Italia. Inoltre, i network contano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quasi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1500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agenzie affiliate in Italia, Svizzera e San Marino.</w:t>
      </w:r>
    </w:p>
    <w:sectPr>
      <w:headerReference w:type="default" r:id="rId4"/>
      <w:footerReference w:type="default" r:id="rId5"/>
      <w:pgSz w:w="11900" w:h="16840" w:orient="portrait"/>
      <w:pgMar w:top="2566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2943791</wp:posOffset>
          </wp:positionH>
          <wp:positionV relativeFrom="page">
            <wp:posOffset>8244</wp:posOffset>
          </wp:positionV>
          <wp:extent cx="1673358" cy="1800001"/>
          <wp:effectExtent l="0" t="0" r="0" b="0"/>
          <wp:wrapNone/>
          <wp:docPr id="1073741825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2" descr="Immagin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358" cy="180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000ff"/>
      <w:sz w:val="22"/>
      <w:szCs w:val="22"/>
      <w:u w:val="single" w:color="0000ff"/>
      <w:shd w:val="clear" w:color="auto" w:fill="ffff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