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2127" w:firstLine="0"/>
        <w:jc w:val="center"/>
        <w:rPr>
          <w:rFonts w:ascii="Verdana" w:hAnsi="Verdana"/>
          <w:sz w:val="22"/>
          <w:szCs w:val="22"/>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center"/>
        <w:rPr>
          <w:rFonts w:ascii="Verdana" w:cs="Verdana" w:hAnsi="Verdana" w:eastAsia="Verdana"/>
          <w:outline w:val="0"/>
          <w:color w:val="ac082f"/>
          <w:u w:color="ac082f"/>
          <w14:textFill>
            <w14:solidFill>
              <w14:srgbClr w14:val="AC082F"/>
            </w14:solidFill>
          </w14:textFill>
        </w:rPr>
      </w:pPr>
      <w:r>
        <w:rPr>
          <w:rFonts w:ascii="Verdana" w:hAnsi="Verdana"/>
          <w:outline w:val="0"/>
          <w:color w:val="bb1f3e"/>
          <w:u w:color="cc503e"/>
          <w:rtl w:val="0"/>
          <w:lang w:val="it-IT"/>
          <w14:textFill>
            <w14:solidFill>
              <w14:srgbClr w14:val="BB1F3E"/>
            </w14:solidFill>
          </w14:textFill>
        </w:rPr>
        <w:t>Ispirazioni di viaggio</w:t>
      </w:r>
    </w:p>
    <w:p>
      <w:pPr>
        <w:pStyle w:val="Di default A"/>
        <w:spacing w:before="0" w:after="200" w:line="276" w:lineRule="auto"/>
        <w:jc w:val="center"/>
        <w:rPr>
          <w:rFonts w:ascii="Verdana" w:cs="Verdana" w:hAnsi="Verdana" w:eastAsia="Verdana"/>
          <w:b w:val="1"/>
          <w:bCs w:val="1"/>
          <w:outline w:val="0"/>
          <w:color w:val="ba0c2f"/>
          <w:sz w:val="22"/>
          <w:szCs w:val="22"/>
          <w:u w:color="ba0c2f"/>
          <w14:textFill>
            <w14:solidFill>
              <w14:srgbClr w14:val="BA0C2F"/>
            </w14:solidFill>
          </w14:textFill>
        </w:rPr>
      </w:pPr>
    </w:p>
    <w:p>
      <w:pPr>
        <w:pStyle w:val="Normal.0"/>
        <w:jc w:val="center"/>
        <w:rPr>
          <w:rFonts w:ascii="Verdana" w:cs="Verdana" w:hAnsi="Verdana" w:eastAsia="Verdana"/>
          <w:b w:val="1"/>
          <w:bCs w:val="1"/>
          <w:outline w:val="0"/>
          <w:color w:val="c00000"/>
          <w:sz w:val="22"/>
          <w:szCs w:val="22"/>
          <w:u w:color="c00000"/>
          <w14:textOutline w14:w="12700" w14:cap="flat">
            <w14:noFill/>
            <w14:miter w14:lim="400000"/>
          </w14:textOutline>
          <w14:textFill>
            <w14:solidFill>
              <w14:srgbClr w14:val="C00000"/>
            </w14:solidFill>
          </w14:textFill>
        </w:rPr>
      </w:pPr>
      <w:r>
        <w:rPr>
          <w:rFonts w:ascii="Verdana" w:hAnsi="Verdana"/>
          <w:b w:val="1"/>
          <w:bCs w:val="1"/>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SPRINGTIME 2023: </w:t>
      </w:r>
    </w:p>
    <w:p>
      <w:pPr>
        <w:pStyle w:val="Normal.0"/>
        <w:jc w:val="center"/>
        <w:rPr>
          <w:rFonts w:ascii="Verdana" w:cs="Verdana" w:hAnsi="Verdana" w:eastAsia="Verdana"/>
          <w:b w:val="1"/>
          <w:bCs w:val="1"/>
          <w:outline w:val="0"/>
          <w:color w:val="c00000"/>
          <w:sz w:val="22"/>
          <w:szCs w:val="22"/>
          <w:u w:color="c00000"/>
          <w14:textOutline w14:w="12700" w14:cap="flat">
            <w14:noFill/>
            <w14:miter w14:lim="400000"/>
          </w14:textOutline>
          <w14:textFill>
            <w14:solidFill>
              <w14:srgbClr w14:val="C00000"/>
            </w14:solidFill>
          </w14:textFill>
        </w:rPr>
      </w:pPr>
      <w:r>
        <w:rPr>
          <w:rFonts w:ascii="Verdana" w:hAnsi="Verdana"/>
          <w:b w:val="1"/>
          <w:bCs w:val="1"/>
          <w:outline w:val="0"/>
          <w:color w:val="c00000"/>
          <w:sz w:val="22"/>
          <w:szCs w:val="22"/>
          <w:u w:color="c00000"/>
          <w:rtl w:val="0"/>
          <w:lang w:val="it-IT"/>
          <w14:textOutline w14:w="12700" w14:cap="flat">
            <w14:noFill/>
            <w14:miter w14:lim="400000"/>
          </w14:textOutline>
          <w14:textFill>
            <w14:solidFill>
              <w14:srgbClr w14:val="C00000"/>
            </w14:solidFill>
          </w14:textFill>
        </w:rPr>
        <w:t>FARE IL CAMBIO ARMADI SIGNIFICA PREPARARE LA VALIGIA!</w:t>
      </w:r>
    </w:p>
    <w:p>
      <w:pPr>
        <w:pStyle w:val="Normal.0"/>
        <w:jc w:val="center"/>
        <w:rPr>
          <w:rFonts w:ascii="Verdana" w:cs="Verdana" w:hAnsi="Verdana" w:eastAsia="Verdana"/>
          <w:b w:val="1"/>
          <w:bCs w:val="1"/>
          <w:outline w:val="0"/>
          <w:color w:val="c00000"/>
          <w:sz w:val="22"/>
          <w:szCs w:val="22"/>
          <w:u w:color="c00000"/>
          <w14:textOutline w14:w="12700" w14:cap="flat">
            <w14:noFill/>
            <w14:miter w14:lim="400000"/>
          </w14:textOutline>
          <w14:textFill>
            <w14:solidFill>
              <w14:srgbClr w14:val="C00000"/>
            </w14:solidFill>
          </w14:textFill>
        </w:rPr>
      </w:pPr>
    </w:p>
    <w:p>
      <w:pPr>
        <w:pStyle w:val="Normal.0"/>
        <w:jc w:val="center"/>
        <w:rPr>
          <w:rFonts w:ascii="Verdana" w:cs="Verdana" w:hAnsi="Verdana" w:eastAsia="Verdana"/>
          <w:b w:val="1"/>
          <w:bCs w:val="1"/>
          <w:outline w:val="0"/>
          <w:color w:val="c00000"/>
          <w:sz w:val="22"/>
          <w:szCs w:val="22"/>
          <w:u w:color="c00000"/>
          <w14:textOutline w14:w="12700" w14:cap="flat">
            <w14:noFill/>
            <w14:miter w14:lim="400000"/>
          </w14:textOutline>
          <w14:textFill>
            <w14:solidFill>
              <w14:srgbClr w14:val="C00000"/>
            </w14:solidFill>
          </w14:textFill>
        </w:rPr>
      </w:pPr>
      <w:r>
        <w:rPr>
          <w:rFonts w:ascii="Verdana" w:hAnsi="Verdana"/>
          <w:b w:val="1"/>
          <w:bCs w:val="1"/>
          <w:outline w:val="0"/>
          <w:color w:val="c00000"/>
          <w:sz w:val="22"/>
          <w:szCs w:val="22"/>
          <w:u w:color="c00000"/>
          <w:rtl w:val="0"/>
          <w:lang w:val="it-IT"/>
          <w14:textOutline w14:w="12700" w14:cap="flat">
            <w14:noFill/>
            <w14:miter w14:lim="400000"/>
          </w14:textOutline>
          <w14:textFill>
            <w14:solidFill>
              <w14:srgbClr w14:val="C00000"/>
            </w14:solidFill>
          </w14:textFill>
        </w:rPr>
        <w:t>Mar Rosso</w:t>
      </w:r>
      <w:r>
        <w:rPr>
          <w:rFonts w:ascii="Verdana" w:hAnsi="Verdana"/>
          <w:b w:val="1"/>
          <w:bCs w:val="1"/>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 e</w:t>
      </w:r>
      <w:r>
        <w:rPr>
          <w:rFonts w:ascii="Verdana" w:hAnsi="Verdana"/>
          <w:b w:val="1"/>
          <w:bCs w:val="1"/>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 Marocco tra relax e itinerari culturali</w:t>
      </w:r>
    </w:p>
    <w:p>
      <w:pPr>
        <w:pStyle w:val="Normal.0"/>
        <w:jc w:val="both"/>
        <w:rPr>
          <w:rFonts w:ascii="Verdana" w:cs="Verdana" w:hAnsi="Verdana" w:eastAsia="Verdana"/>
          <w:sz w:val="22"/>
          <w:szCs w:val="22"/>
          <w14:textOutline w14:w="12700" w14:cap="flat">
            <w14:noFill/>
            <w14:miter w14:lim="400000"/>
          </w14:textOutline>
        </w:rPr>
      </w:pPr>
    </w:p>
    <w:p>
      <w:pPr>
        <w:pStyle w:val="Normal.0"/>
        <w:jc w:val="both"/>
        <w:rPr>
          <w:rFonts w:ascii="Verdana" w:cs="Verdana" w:hAnsi="Verdana" w:eastAsia="Verdana"/>
          <w:sz w:val="22"/>
          <w:szCs w:val="22"/>
          <w14:textOutline w14:w="12700" w14:cap="flat">
            <w14:noFill/>
            <w14:miter w14:lim="400000"/>
          </w14:textOutline>
        </w:rPr>
      </w:pPr>
      <w:r>
        <w:rPr>
          <w:rFonts w:ascii="Verdana" w:hAnsi="Verdana"/>
          <w:i w:val="1"/>
          <w:iCs w:val="1"/>
          <w:sz w:val="22"/>
          <w:szCs w:val="22"/>
          <w:rtl w:val="0"/>
          <w:lang w:val="it-IT"/>
          <w14:textOutline w14:w="12700" w14:cap="flat">
            <w14:noFill/>
            <w14:miter w14:lim="400000"/>
          </w14:textOutline>
        </w:rPr>
        <w:t xml:space="preserve">Milano, 22 febbraio 2023 - </w:t>
      </w:r>
      <w:r>
        <w:rPr>
          <w:rFonts w:ascii="Verdana" w:hAnsi="Verdana"/>
          <w:sz w:val="22"/>
          <w:szCs w:val="22"/>
          <w:rtl w:val="0"/>
          <w:lang w:val="it-IT"/>
          <w14:textOutline w14:w="12700" w14:cap="flat">
            <w14:noFill/>
            <w14:miter w14:lim="400000"/>
          </w14:textOutline>
        </w:rPr>
        <w:t>Gli orizzonti si sono ricomposti, le destinazioni spalancano paesaggi esotici: on top la stagione che aiuta. La primavera, infatti, celebra per eccellenza 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energia nuova del ciclo vitale e il viaggio diventa - fuor di metafora - il miglior modo per inaugurarlo! Mettiamoci un calendario ricco di ponti, a partire proprio dai prossimi mesi che ci vedono rilassati al sole e in sottofondo lo sciabordio delle onde che si infrangono sul reef. Quale? Il pi</w:t>
      </w:r>
      <w:r>
        <w:rPr>
          <w:rFonts w:ascii="Verdana" w:hAnsi="Verdana" w:hint="default"/>
          <w:sz w:val="22"/>
          <w:szCs w:val="22"/>
          <w:rtl w:val="0"/>
          <w:lang w:val="it-IT"/>
          <w14:textOutline w14:w="12700" w14:cap="flat">
            <w14:noFill/>
            <w14:miter w14:lim="400000"/>
          </w14:textOutline>
        </w:rPr>
        <w:t xml:space="preserve">ù </w:t>
      </w:r>
      <w:r>
        <w:rPr>
          <w:rFonts w:ascii="Verdana" w:hAnsi="Verdana"/>
          <w:sz w:val="22"/>
          <w:szCs w:val="22"/>
          <w:rtl w:val="0"/>
          <w:lang w:val="it-IT"/>
          <w14:textOutline w14:w="12700" w14:cap="flat">
            <w14:noFill/>
            <w14:miter w14:lim="400000"/>
          </w14:textOutline>
        </w:rPr>
        <w:t xml:space="preserve">vicino, fra i migliori al mondo: andiamo sul </w:t>
      </w:r>
      <w:r>
        <w:rPr>
          <w:rFonts w:ascii="Verdana" w:hAnsi="Verdana"/>
          <w:sz w:val="22"/>
          <w:szCs w:val="22"/>
          <w:u w:color="ba0c2f"/>
          <w:rtl w:val="0"/>
          <w:lang w:val="it-IT"/>
        </w:rPr>
        <w:t>M</w:t>
      </w:r>
      <w:r>
        <w:rPr>
          <w:rFonts w:ascii="Verdana" w:hAnsi="Verdana"/>
          <w:sz w:val="22"/>
          <w:szCs w:val="22"/>
          <w:u w:color="c00000"/>
          <w:rtl w:val="0"/>
          <w:lang w:val="it-IT"/>
        </w:rPr>
        <w:t>ar Rosso con</w:t>
      </w:r>
      <w:r>
        <w:rPr>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 Gattinoni Travel</w:t>
      </w:r>
      <w:r>
        <w:rPr>
          <w:rFonts w:ascii="Verdana" w:hAnsi="Verdana"/>
          <w:sz w:val="22"/>
          <w:szCs w:val="22"/>
          <w:rtl w:val="0"/>
          <w:lang w:val="it-IT"/>
          <w14:textOutline w14:w="12700" w14:cap="flat">
            <w14:noFill/>
            <w14:miter w14:lim="400000"/>
          </w14:textOutline>
        </w:rPr>
        <w:t xml:space="preserve">! </w:t>
      </w:r>
    </w:p>
    <w:p>
      <w:pPr>
        <w:pStyle w:val="Normal.0"/>
        <w:jc w:val="both"/>
        <w:rPr>
          <w:rFonts w:ascii="Verdana" w:cs="Verdana" w:hAnsi="Verdana" w:eastAsia="Verdana"/>
          <w:sz w:val="22"/>
          <w:szCs w:val="22"/>
          <w14:textOutline w14:w="12700" w14:cap="flat">
            <w14:noFill/>
            <w14:miter w14:lim="400000"/>
          </w14:textOutline>
        </w:rPr>
      </w:pPr>
    </w:p>
    <w:p>
      <w:pPr>
        <w:pStyle w:val="Di default A"/>
        <w:spacing w:before="100" w:after="100" w:line="240" w:lineRule="auto"/>
        <w:jc w:val="both"/>
        <w:rPr>
          <w:rFonts w:ascii="Verdana" w:cs="Verdana" w:hAnsi="Verdana" w:eastAsia="Verdana"/>
          <w:outline w:val="0"/>
          <w:color w:val="333030"/>
          <w:sz w:val="22"/>
          <w:szCs w:val="22"/>
          <w:u w:color="333030"/>
          <w14:textOutline w14:w="12700" w14:cap="flat">
            <w14:noFill/>
            <w14:miter w14:lim="400000"/>
          </w14:textOutline>
          <w14:textFill>
            <w14:solidFill>
              <w14:srgbClr w14:val="333030"/>
            </w14:solidFill>
          </w14:textFill>
        </w:rPr>
      </w:pPr>
      <w:r>
        <w:rPr>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Gattinoni Travel </w:t>
      </w:r>
      <w:r>
        <w:rPr>
          <w:rFonts w:ascii="Verdana" w:hAnsi="Verdana"/>
          <w:sz w:val="22"/>
          <w:szCs w:val="22"/>
          <w:rtl w:val="0"/>
          <w:lang w:val="it-IT"/>
          <w14:textOutline w14:w="12700" w14:cap="flat">
            <w14:noFill/>
            <w14:miter w14:lim="400000"/>
          </w14:textOutline>
        </w:rPr>
        <w:t xml:space="preserve">porta i suoi clienti al </w:t>
      </w:r>
      <w:r>
        <w:rPr>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Monte Carlo Resort Sharm El Sheikh &amp; Spa </w:t>
      </w:r>
      <w:r>
        <w:rPr>
          <w:rFonts w:ascii="Verdana" w:hAnsi="Verdana"/>
          <w:sz w:val="22"/>
          <w:szCs w:val="22"/>
          <w:rtl w:val="0"/>
          <w:lang w:val="it-IT"/>
          <w14:textOutline w14:w="12700" w14:cap="flat">
            <w14:noFill/>
            <w14:miter w14:lim="400000"/>
          </w14:textOutline>
        </w:rPr>
        <w:t>per una vacanza ultra-all-inclusive, indimenticabile. Situato ad Hadaba a soli 500 metri dalla zona commerciale de Il Mercato, ideale per gli amanti dello shopping e per una piacevole passeggiata serale, Costa paradisiaca, anche sott</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 xml:space="preserve">acqua dove il mondo sommerso regala agli appassionati di sub e snorkeling scorci coloratissimi. Un lusso da </w:t>
      </w: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 xml:space="preserve">264 </w:t>
      </w:r>
      <w:r>
        <w:rPr>
          <w:rFonts w:ascii="Verdana" w:hAnsi="Verdana"/>
          <w:sz w:val="22"/>
          <w:szCs w:val="22"/>
          <w:u w:color="333030"/>
          <w:rtl w:val="0"/>
          <w:lang w:val="it-IT"/>
          <w14:textOutline w14:w="12700" w14:cap="flat">
            <w14:noFill/>
            <w14:miter w14:lim="400000"/>
          </w14:textOutline>
        </w:rPr>
        <w:t>camere, ciascuna con terrazzo scenografico: dal mare ai lussureggianti giardini. Completa l</w:t>
      </w:r>
      <w:r>
        <w:rPr>
          <w:rFonts w:ascii="Verdana" w:hAnsi="Verdana" w:hint="default"/>
          <w:sz w:val="22"/>
          <w:szCs w:val="22"/>
          <w:u w:color="333030"/>
          <w:rtl w:val="0"/>
          <w:lang w:val="it-IT"/>
          <w14:textOutline w14:w="12700" w14:cap="flat">
            <w14:noFill/>
            <w14:miter w14:lim="400000"/>
          </w14:textOutline>
        </w:rPr>
        <w:t>’</w:t>
      </w:r>
      <w:r>
        <w:rPr>
          <w:rFonts w:ascii="Verdana" w:hAnsi="Verdana"/>
          <w:sz w:val="22"/>
          <w:szCs w:val="22"/>
          <w:u w:color="333030"/>
          <w:rtl w:val="0"/>
          <w:lang w:val="it-IT"/>
          <w14:textOutline w14:w="12700" w14:cap="flat">
            <w14:noFill/>
            <w14:miter w14:lim="400000"/>
          </w14:textOutline>
        </w:rPr>
        <w:t>offerta un ampio programma di opportunit</w:t>
      </w:r>
      <w:r>
        <w:rPr>
          <w:rFonts w:ascii="Verdana" w:hAnsi="Verdana" w:hint="default"/>
          <w:sz w:val="22"/>
          <w:szCs w:val="22"/>
          <w:u w:color="333030"/>
          <w:rtl w:val="0"/>
          <w:lang w:val="it-IT"/>
          <w14:textOutline w14:w="12700" w14:cap="flat">
            <w14:noFill/>
            <w14:miter w14:lim="400000"/>
          </w14:textOutline>
        </w:rPr>
        <w:t>à</w:t>
      </w:r>
      <w:r>
        <w:rPr>
          <w:rFonts w:ascii="Verdana" w:hAnsi="Verdana"/>
          <w:sz w:val="22"/>
          <w:szCs w:val="22"/>
          <w:u w:color="333030"/>
          <w:rtl w:val="0"/>
          <w:lang w:val="it-IT"/>
          <w14:textOutline w14:w="12700" w14:cap="flat">
            <w14:noFill/>
            <w14:miter w14:lim="400000"/>
          </w14:textOutline>
        </w:rPr>
        <w:t>: spettacoli con musica dal vivo, all</w:t>
      </w:r>
      <w:r>
        <w:rPr>
          <w:rFonts w:ascii="Verdana" w:hAnsi="Verdana" w:hint="default"/>
          <w:sz w:val="22"/>
          <w:szCs w:val="22"/>
          <w:u w:color="333030"/>
          <w:rtl w:val="0"/>
          <w:lang w:val="it-IT"/>
          <w14:textOutline w14:w="12700" w14:cap="flat">
            <w14:noFill/>
            <w14:miter w14:lim="400000"/>
          </w14:textOutline>
        </w:rPr>
        <w:t>’</w:t>
      </w:r>
      <w:r>
        <w:rPr>
          <w:rFonts w:ascii="Verdana" w:hAnsi="Verdana"/>
          <w:sz w:val="22"/>
          <w:szCs w:val="22"/>
          <w:u w:color="333030"/>
          <w:rtl w:val="0"/>
          <w:lang w:val="it-IT"/>
          <w14:textOutline w14:w="12700" w14:cap="flat">
            <w14:noFill/>
            <w14:miter w14:lim="400000"/>
          </w14:textOutline>
        </w:rPr>
        <w:t>allestimento di mostre, e tante attivit</w:t>
      </w:r>
      <w:r>
        <w:rPr>
          <w:rFonts w:ascii="Verdana" w:hAnsi="Verdana" w:hint="default"/>
          <w:sz w:val="22"/>
          <w:szCs w:val="22"/>
          <w:u w:color="333030"/>
          <w:rtl w:val="0"/>
          <w:lang w:val="it-IT"/>
          <w14:textOutline w14:w="12700" w14:cap="flat">
            <w14:noFill/>
            <w14:miter w14:lim="400000"/>
          </w14:textOutline>
        </w:rPr>
        <w:t xml:space="preserve">à </w:t>
      </w:r>
      <w:r>
        <w:rPr>
          <w:rFonts w:ascii="Verdana" w:hAnsi="Verdana"/>
          <w:sz w:val="22"/>
          <w:szCs w:val="22"/>
          <w:u w:color="333030"/>
          <w:rtl w:val="0"/>
          <w:lang w:val="it-IT"/>
          <w14:textOutline w14:w="12700" w14:cap="flat">
            <w14:noFill/>
            <w14:miter w14:lim="400000"/>
          </w14:textOutline>
        </w:rPr>
        <w:t>sportive.</w:t>
      </w:r>
    </w:p>
    <w:p>
      <w:pPr>
        <w:pStyle w:val="Di default A"/>
        <w:spacing w:before="100" w:after="100" w:line="240" w:lineRule="auto"/>
        <w:jc w:val="both"/>
        <w:rPr>
          <w:rFonts w:ascii="Verdana" w:cs="Verdana" w:hAnsi="Verdana" w:eastAsia="Verdana"/>
          <w:outline w:val="0"/>
          <w:color w:val="ba0c2f"/>
          <w:sz w:val="22"/>
          <w:szCs w:val="22"/>
          <w:u w:color="333030"/>
          <w14:textOutline w14:w="12700" w14:cap="flat">
            <w14:noFill/>
            <w14:miter w14:lim="400000"/>
          </w14:textOutline>
          <w14:textFill>
            <w14:solidFill>
              <w14:srgbClr w14:val="BA0C2F"/>
            </w14:solidFill>
          </w14:textFill>
        </w:rPr>
      </w:pPr>
      <w:r>
        <w:rPr>
          <w:rFonts w:ascii="Verdana" w:hAnsi="Verdana"/>
          <w:outline w:val="0"/>
          <w:color w:val="ba0c2f"/>
          <w:sz w:val="22"/>
          <w:szCs w:val="22"/>
          <w:u w:color="333030"/>
          <w:rtl w:val="0"/>
          <w:lang w:val="it-IT"/>
          <w14:textOutline w14:w="12700" w14:cap="flat">
            <w14:noFill/>
            <w14:miter w14:lim="400000"/>
          </w14:textOutline>
          <w14:textFill>
            <w14:solidFill>
              <w14:srgbClr w14:val="BA0C2F"/>
            </w14:solidFill>
          </w14:textFill>
        </w:rPr>
        <w:t>Quote da 921</w:t>
      </w:r>
      <w:r>
        <w:rPr>
          <w:rFonts w:ascii="Verdana" w:hAnsi="Verdana" w:hint="default"/>
          <w:outline w:val="0"/>
          <w:color w:val="ba0c2f"/>
          <w:sz w:val="22"/>
          <w:szCs w:val="22"/>
          <w:u w:color="333030"/>
          <w:rtl w:val="0"/>
          <w:lang w:val="it-IT"/>
          <w14:textOutline w14:w="12700" w14:cap="flat">
            <w14:noFill/>
            <w14:miter w14:lim="400000"/>
          </w14:textOutline>
          <w14:textFill>
            <w14:solidFill>
              <w14:srgbClr w14:val="BA0C2F"/>
            </w14:solidFill>
          </w14:textFill>
        </w:rPr>
        <w:t xml:space="preserve">€ </w:t>
      </w:r>
      <w:r>
        <w:rPr>
          <w:rFonts w:ascii="Verdana" w:hAnsi="Verdana"/>
          <w:outline w:val="0"/>
          <w:color w:val="ba0c2f"/>
          <w:sz w:val="22"/>
          <w:szCs w:val="22"/>
          <w:u w:color="333030"/>
          <w:rtl w:val="0"/>
          <w:lang w:val="it-IT"/>
          <w14:textOutline w14:w="12700" w14:cap="flat">
            <w14:noFill/>
            <w14:miter w14:lim="400000"/>
          </w14:textOutline>
          <w14:textFill>
            <w14:solidFill>
              <w14:srgbClr w14:val="BA0C2F"/>
            </w14:solidFill>
          </w14:textFill>
        </w:rPr>
        <w:t>a persona, per 7 notti di soggiorno in all inclusive, voli e trasferimenti inclusi.</w:t>
      </w:r>
    </w:p>
    <w:p>
      <w:pPr>
        <w:pStyle w:val="Di default A"/>
        <w:spacing w:before="100" w:after="100" w:line="240" w:lineRule="auto"/>
        <w:jc w:val="both"/>
        <w:rPr>
          <w:rFonts w:ascii="Verdana" w:cs="Verdana" w:hAnsi="Verdana" w:eastAsia="Verdana"/>
          <w:outline w:val="0"/>
          <w:color w:val="c00000"/>
          <w:sz w:val="22"/>
          <w:szCs w:val="22"/>
          <w:u w:color="c00000"/>
          <w14:textOutline w14:w="12700" w14:cap="flat">
            <w14:noFill/>
            <w14:miter w14:lim="400000"/>
          </w14:textOutline>
          <w14:textFill>
            <w14:solidFill>
              <w14:srgbClr w14:val="C00000"/>
            </w14:solidFill>
          </w14:textFill>
        </w:rPr>
      </w:pPr>
    </w:p>
    <w:p>
      <w:pPr>
        <w:pStyle w:val="Di default A"/>
        <w:spacing w:before="100" w:after="100" w:line="240" w:lineRule="auto"/>
        <w:jc w:val="both"/>
        <w:rPr>
          <w:rFonts w:ascii="Verdana" w:cs="Verdana" w:hAnsi="Verdana" w:eastAsia="Verdana"/>
          <w:outline w:val="0"/>
          <w:color w:val="333030"/>
          <w:sz w:val="22"/>
          <w:szCs w:val="22"/>
          <w:u w:color="333030"/>
          <w14:textOutline w14:w="12700" w14:cap="flat">
            <w14:noFill/>
            <w14:miter w14:lim="400000"/>
          </w14:textOutline>
          <w14:textFill>
            <w14:solidFill>
              <w14:srgbClr w14:val="333030"/>
            </w14:solidFill>
          </w14:textFill>
        </w:rPr>
      </w:pP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 xml:space="preserve">Si respira luxury anche al 5 stelle </w:t>
      </w:r>
      <w:r>
        <w:rPr>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Il Charmillion Sea Life, Club &amp; Garden Resort</w:t>
      </w: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 a Nabq (a 5 km dall</w:t>
      </w:r>
      <w:r>
        <w:rPr>
          <w:rFonts w:ascii="Verdana" w:hAnsi="Verdana" w:hint="default"/>
          <w:outline w:val="0"/>
          <w:color w:val="333030"/>
          <w:sz w:val="22"/>
          <w:szCs w:val="22"/>
          <w:u w:color="333030"/>
          <w:rtl w:val="0"/>
          <w:lang w:val="it-IT"/>
          <w14:textOutline w14:w="12700" w14:cap="flat">
            <w14:noFill/>
            <w14:miter w14:lim="400000"/>
          </w14:textOutline>
          <w14:textFill>
            <w14:solidFill>
              <w14:srgbClr w14:val="333030"/>
            </w14:solidFill>
          </w14:textFill>
        </w:rPr>
        <w:t>’</w:t>
      </w: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aeroporto di Sharm El Sheikh e 18 da Naama Bay). La struttura si trova direttamente sulla spiaggia di sabbia, con una zona corallina e un</w:t>
      </w:r>
      <w:r>
        <w:rPr>
          <w:rFonts w:ascii="Verdana" w:hAnsi="Verdana" w:hint="default"/>
          <w:outline w:val="0"/>
          <w:color w:val="333030"/>
          <w:sz w:val="22"/>
          <w:szCs w:val="22"/>
          <w:u w:color="333030"/>
          <w:rtl w:val="0"/>
          <w:lang w:val="it-IT"/>
          <w14:textOutline w14:w="12700" w14:cap="flat">
            <w14:noFill/>
            <w14:miter w14:lim="400000"/>
          </w14:textOutline>
          <w14:textFill>
            <w14:solidFill>
              <w14:srgbClr w14:val="333030"/>
            </w14:solidFill>
          </w14:textFill>
        </w:rPr>
        <w:t>’</w:t>
      </w: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altra con accesso digradante all</w:t>
      </w:r>
      <w:r>
        <w:rPr>
          <w:rFonts w:ascii="Verdana" w:hAnsi="Verdana" w:hint="default"/>
          <w:outline w:val="0"/>
          <w:color w:val="333030"/>
          <w:sz w:val="22"/>
          <w:szCs w:val="22"/>
          <w:u w:color="333030"/>
          <w:rtl w:val="0"/>
          <w:lang w:val="it-IT"/>
          <w14:textOutline w14:w="12700" w14:cap="flat">
            <w14:noFill/>
            <w14:miter w14:lim="400000"/>
          </w14:textOutline>
          <w14:textFill>
            <w14:solidFill>
              <w14:srgbClr w14:val="333030"/>
            </w14:solidFill>
          </w14:textFill>
        </w:rPr>
        <w:t>’</w:t>
      </w: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interno di ampie piscine naturali (profonde quasi due metri). Per un tuffo oltre la barriera basta percorrere 147 metri di pontile, una passeggiata romantica anche sotto le stelle. Ideale per le famiglie, il resort suddiviso in tre strutture, oltre alle</w:t>
      </w:r>
      <w:r>
        <w:rPr>
          <w:rFonts w:ascii="Verdana" w:hAnsi="Verdana"/>
          <w:sz w:val="22"/>
          <w:szCs w:val="22"/>
          <w:rtl w:val="0"/>
          <w:lang w:val="it-IT"/>
          <w14:textOutline w14:w="12700" w14:cap="flat">
            <w14:noFill/>
            <w14:miter w14:lim="400000"/>
          </w14:textOutline>
        </w:rPr>
        <w:t xml:space="preserve"> </w:t>
      </w: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 xml:space="preserve">piscine esterne, vanta un aquapark e il servizio di transfer gratuito per Naama Bay. Anche la proposta f&amp;b </w:t>
      </w:r>
      <w:r>
        <w:rPr>
          <w:rFonts w:ascii="Verdana" w:hAnsi="Verdana" w:hint="default"/>
          <w:outline w:val="0"/>
          <w:color w:val="333030"/>
          <w:sz w:val="22"/>
          <w:szCs w:val="22"/>
          <w:u w:color="333030"/>
          <w:rtl w:val="0"/>
          <w:lang w:val="it-IT"/>
          <w14:textOutline w14:w="12700" w14:cap="flat">
            <w14:noFill/>
            <w14:miter w14:lim="400000"/>
          </w14:textOutline>
          <w14:textFill>
            <w14:solidFill>
              <w14:srgbClr w14:val="333030"/>
            </w14:solidFill>
          </w14:textFill>
        </w:rPr>
        <w:t xml:space="preserve">è </w:t>
      </w: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in linea con le aspettative, complice l</w:t>
      </w:r>
      <w:r>
        <w:rPr>
          <w:rFonts w:ascii="Verdana" w:hAnsi="Verdana" w:hint="default"/>
          <w:outline w:val="0"/>
          <w:color w:val="333030"/>
          <w:sz w:val="22"/>
          <w:szCs w:val="22"/>
          <w:u w:color="333030"/>
          <w:rtl w:val="0"/>
          <w:lang w:val="it-IT"/>
          <w14:textOutline w14:w="12700" w14:cap="flat">
            <w14:noFill/>
            <w14:miter w14:lim="400000"/>
          </w14:textOutline>
          <w14:textFill>
            <w14:solidFill>
              <w14:srgbClr w14:val="333030"/>
            </w14:solidFill>
          </w14:textFill>
        </w:rPr>
        <w:t>’</w:t>
      </w:r>
      <w:r>
        <w:rPr>
          <w:rFonts w:ascii="Verdana" w:hAnsi="Verdana"/>
          <w:outline w:val="0"/>
          <w:color w:val="333030"/>
          <w:sz w:val="22"/>
          <w:szCs w:val="22"/>
          <w:u w:color="333030"/>
          <w:rtl w:val="0"/>
          <w:lang w:val="it-IT"/>
          <w14:textOutline w14:w="12700" w14:cap="flat">
            <w14:noFill/>
            <w14:miter w14:lim="400000"/>
          </w14:textOutline>
          <w14:textFill>
            <w14:solidFill>
              <w14:srgbClr w14:val="333030"/>
            </w14:solidFill>
          </w14:textFill>
        </w:rPr>
        <w:t>offerta dei sette ristoranti, di cui uno libanese Diwania e uno giapponese Teppanyaki, uno francese e uno italiano, il Pescatore; 12 bar suddivisi tra i vari ambienti, dalle piscine alla spiaggia, senza dimenticare la tenda beduina con shisha bar, la discoteca e un disco-pub.</w:t>
      </w:r>
    </w:p>
    <w:p>
      <w:pPr>
        <w:pStyle w:val="Di default A"/>
        <w:spacing w:before="100" w:after="100" w:line="240" w:lineRule="auto"/>
        <w:jc w:val="both"/>
        <w:rPr>
          <w:rFonts w:ascii="Verdana" w:cs="Verdana" w:hAnsi="Verdana" w:eastAsia="Verdana"/>
          <w:outline w:val="0"/>
          <w:color w:val="333030"/>
          <w:sz w:val="22"/>
          <w:szCs w:val="22"/>
          <w:u w:color="333030"/>
          <w14:textOutline w14:w="12700" w14:cap="flat">
            <w14:noFill/>
            <w14:miter w14:lim="400000"/>
          </w14:textOutline>
          <w14:textFill>
            <w14:solidFill>
              <w14:srgbClr w14:val="333030"/>
            </w14:solidFill>
          </w14:textFill>
        </w:rPr>
      </w:pPr>
      <w:r>
        <w:rPr>
          <w:rFonts w:ascii="Verdana" w:hAnsi="Verdana"/>
          <w:outline w:val="0"/>
          <w:color w:val="ba0c2f"/>
          <w:sz w:val="22"/>
          <w:szCs w:val="22"/>
          <w:u w:color="333030"/>
          <w:rtl w:val="0"/>
          <w:lang w:val="it-IT"/>
          <w14:textOutline w14:w="12700" w14:cap="flat">
            <w14:noFill/>
            <w14:miter w14:lim="400000"/>
          </w14:textOutline>
          <w14:textFill>
            <w14:solidFill>
              <w14:srgbClr w14:val="BA0C2F"/>
            </w14:solidFill>
          </w14:textFill>
        </w:rPr>
        <w:t>Quote da 896</w:t>
      </w:r>
      <w:r>
        <w:rPr>
          <w:rFonts w:ascii="Verdana" w:hAnsi="Verdana" w:hint="default"/>
          <w:outline w:val="0"/>
          <w:color w:val="ba0c2f"/>
          <w:sz w:val="22"/>
          <w:szCs w:val="22"/>
          <w:u w:color="333030"/>
          <w:rtl w:val="0"/>
          <w:lang w:val="it-IT"/>
          <w14:textOutline w14:w="12700" w14:cap="flat">
            <w14:noFill/>
            <w14:miter w14:lim="400000"/>
          </w14:textOutline>
          <w14:textFill>
            <w14:solidFill>
              <w14:srgbClr w14:val="BA0C2F"/>
            </w14:solidFill>
          </w14:textFill>
        </w:rPr>
        <w:t xml:space="preserve">€ </w:t>
      </w:r>
      <w:r>
        <w:rPr>
          <w:rFonts w:ascii="Verdana" w:hAnsi="Verdana"/>
          <w:outline w:val="0"/>
          <w:color w:val="ba0c2f"/>
          <w:sz w:val="22"/>
          <w:szCs w:val="22"/>
          <w:u w:color="333030"/>
          <w:rtl w:val="0"/>
          <w:lang w:val="it-IT"/>
          <w14:textOutline w14:w="12700" w14:cap="flat">
            <w14:noFill/>
            <w14:miter w14:lim="400000"/>
          </w14:textOutline>
          <w14:textFill>
            <w14:solidFill>
              <w14:srgbClr w14:val="BA0C2F"/>
            </w14:solidFill>
          </w14:textFill>
        </w:rPr>
        <w:t>a persona, per 7 notti di soggiorno in all inclusive, voli e trasferimenti inclusi.</w:t>
      </w:r>
    </w:p>
    <w:p>
      <w:pPr>
        <w:pStyle w:val="Di default A"/>
        <w:spacing w:before="100" w:after="100" w:line="240" w:lineRule="auto"/>
        <w:jc w:val="both"/>
        <w:rPr>
          <w:rFonts w:ascii="Verdana" w:cs="Verdana" w:hAnsi="Verdana" w:eastAsia="Verdana"/>
          <w:sz w:val="22"/>
          <w:szCs w:val="22"/>
          <w14:textOutline w14:w="12700" w14:cap="flat">
            <w14:noFill/>
            <w14:miter w14:lim="400000"/>
          </w14:textOutline>
        </w:rPr>
      </w:pPr>
    </w:p>
    <w:p>
      <w:pPr>
        <w:pStyle w:val="Di default A"/>
        <w:spacing w:before="100" w:after="100" w:line="240" w:lineRule="auto"/>
        <w:jc w:val="both"/>
        <w:rPr>
          <w:rFonts w:ascii="Verdana" w:cs="Verdana" w:hAnsi="Verdana" w:eastAsia="Verdana"/>
          <w:sz w:val="22"/>
          <w:szCs w:val="22"/>
          <w14:textOutline w14:w="12700" w14:cap="flat">
            <w14:noFill/>
            <w14:miter w14:lim="400000"/>
          </w14:textOutline>
        </w:rPr>
      </w:pPr>
    </w:p>
    <w:p>
      <w:pPr>
        <w:pStyle w:val="Di default A"/>
        <w:spacing w:before="100" w:after="100" w:line="240" w:lineRule="auto"/>
        <w:jc w:val="both"/>
        <w:rPr>
          <w:rFonts w:ascii="Verdana" w:cs="Verdana" w:hAnsi="Verdana" w:eastAsia="Verdana"/>
          <w:sz w:val="22"/>
          <w:szCs w:val="22"/>
          <w14:textOutline w14:w="12700" w14:cap="flat">
            <w14:noFill/>
            <w14:miter w14:lim="400000"/>
          </w14:textOutline>
        </w:rPr>
      </w:pPr>
    </w:p>
    <w:p>
      <w:pPr>
        <w:pStyle w:val="Di default A"/>
        <w:spacing w:before="100" w:after="100" w:line="240" w:lineRule="auto"/>
        <w:jc w:val="both"/>
        <w:rPr>
          <w:rFonts w:ascii="Verdana" w:cs="Verdana" w:hAnsi="Verdana" w:eastAsia="Verdana"/>
          <w:sz w:val="22"/>
          <w:szCs w:val="22"/>
          <w14:textOutline w14:w="12700" w14:cap="flat">
            <w14:noFill/>
            <w14:miter w14:lim="400000"/>
          </w14:textOutline>
        </w:rPr>
      </w:pPr>
    </w:p>
    <w:p>
      <w:pPr>
        <w:pStyle w:val="Di default A"/>
        <w:spacing w:before="100" w:after="100" w:line="240" w:lineRule="auto"/>
        <w:jc w:val="both"/>
        <w:rPr>
          <w:rFonts w:ascii="Verdana" w:cs="Verdana" w:hAnsi="Verdana" w:eastAsia="Verdana"/>
          <w:sz w:val="22"/>
          <w:szCs w:val="22"/>
          <w14:textOutline w14:w="12700" w14:cap="flat">
            <w14:noFill/>
            <w14:miter w14:lim="400000"/>
          </w14:textOutline>
        </w:rPr>
      </w:pPr>
    </w:p>
    <w:p>
      <w:pPr>
        <w:pStyle w:val="Di default A"/>
        <w:spacing w:before="100" w:after="100" w:line="240" w:lineRule="auto"/>
        <w:jc w:val="both"/>
        <w:rPr>
          <w:rFonts w:ascii="Verdana" w:cs="Verdana" w:hAnsi="Verdana" w:eastAsia="Verdana"/>
          <w:sz w:val="22"/>
          <w:szCs w:val="22"/>
          <w14:textOutline w14:w="12700" w14:cap="flat">
            <w14:noFill/>
            <w14:miter w14:lim="400000"/>
          </w14:textOutline>
        </w:rPr>
      </w:pPr>
      <w:r>
        <w:rPr>
          <w:rFonts w:ascii="Verdana" w:hAnsi="Verdana" w:hint="default"/>
          <w:outline w:val="0"/>
          <w:color w:val="c00000"/>
          <w:sz w:val="22"/>
          <w:szCs w:val="22"/>
          <w:u w:color="c00000"/>
          <w:rtl w:val="0"/>
          <w:lang w:val="it-IT"/>
          <w14:textOutline w14:w="12700" w14:cap="flat">
            <w14:noFill/>
            <w14:miter w14:lim="400000"/>
          </w14:textOutline>
          <w14:textFill>
            <w14:solidFill>
              <w14:srgbClr w14:val="C00000"/>
            </w14:solidFill>
          </w14:textFill>
        </w:rPr>
        <w:t>“</w:t>
      </w:r>
      <w:r>
        <w:rPr>
          <w:rFonts w:ascii="Verdana" w:hAnsi="Verdana"/>
          <w:outline w:val="0"/>
          <w:color w:val="c00000"/>
          <w:sz w:val="22"/>
          <w:szCs w:val="22"/>
          <w:u w:color="c00000"/>
          <w:rtl w:val="0"/>
          <w:lang w:val="it-IT"/>
          <w14:textOutline w14:w="12700" w14:cap="flat">
            <w14:noFill/>
            <w14:miter w14:lim="400000"/>
          </w14:textOutline>
          <w14:textFill>
            <w14:solidFill>
              <w14:srgbClr w14:val="C00000"/>
            </w14:solidFill>
          </w14:textFill>
        </w:rPr>
        <w:t>La magia dei colori</w:t>
      </w:r>
      <w:r>
        <w:rPr>
          <w:rFonts w:ascii="Verdana" w:hAnsi="Verdana" w:hint="default"/>
          <w:outline w:val="0"/>
          <w:color w:val="c00000"/>
          <w:sz w:val="22"/>
          <w:szCs w:val="22"/>
          <w:u w:color="c00000"/>
          <w:rtl w:val="0"/>
          <w:lang w:val="it-IT"/>
          <w14:textOutline w14:w="12700" w14:cap="flat">
            <w14:noFill/>
            <w14:miter w14:lim="400000"/>
          </w14:textOutline>
          <w14:textFill>
            <w14:solidFill>
              <w14:srgbClr w14:val="C00000"/>
            </w14:solidFill>
          </w14:textFill>
        </w:rPr>
        <w:t xml:space="preserve">” </w:t>
      </w:r>
      <w:r>
        <w:rPr>
          <w:rFonts w:ascii="Verdana" w:hAnsi="Verdana"/>
          <w:sz w:val="22"/>
          <w:szCs w:val="22"/>
          <w:rtl w:val="0"/>
          <w:lang w:val="it-IT"/>
          <w14:textOutline w14:w="12700" w14:cap="flat">
            <w14:noFill/>
            <w14:miter w14:lim="400000"/>
          </w14:textOutline>
        </w:rPr>
        <w:t xml:space="preserve">pone un romantico sigillo al </w:t>
      </w:r>
      <w:r>
        <w:rPr>
          <w:rFonts w:ascii="Verdana" w:hAnsi="Verdana"/>
          <w:b w:val="1"/>
          <w:bCs w:val="1"/>
          <w:sz w:val="22"/>
          <w:szCs w:val="22"/>
          <w:rtl w:val="0"/>
          <w:lang w:val="it-IT"/>
          <w14:textOutline w14:w="12700" w14:cap="flat">
            <w14:noFill/>
            <w14:miter w14:lim="400000"/>
          </w14:textOutline>
        </w:rPr>
        <w:t>tour experience</w:t>
      </w:r>
      <w:r>
        <w:rPr>
          <w:rFonts w:ascii="Verdana" w:hAnsi="Verdana"/>
          <w:sz w:val="22"/>
          <w:szCs w:val="22"/>
          <w:rtl w:val="0"/>
          <w:lang w:val="it-IT"/>
          <w14:textOutline w14:w="12700" w14:cap="flat">
            <w14:noFill/>
            <w14:miter w14:lim="400000"/>
          </w14:textOutline>
        </w:rPr>
        <w:t xml:space="preserve"> di dieci giorni in Marocco: Casablanca, Rabat, Meknes, Fez, Midelt, Merzouga, Ouarzazate, Marrakech. Un prezioso filo cobalto unisce le tappe dell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 xml:space="preserve">itinerario, ricamando secoli di storia che si riverberano nella luce che invade i cortili e nasconde gli affacci. Da Midlet conosciuta come la Versailles del Marocco per i suoi palazzi e moschee a Fez, </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Firenze del Maghreb</w:t>
      </w:r>
      <w:r>
        <w:rPr>
          <w:rFonts w:ascii="Verdana" w:hAnsi="Verdana" w:hint="default"/>
          <w:sz w:val="22"/>
          <w:szCs w:val="22"/>
          <w:rtl w:val="0"/>
          <w:lang w:val="it-IT"/>
          <w14:textOutline w14:w="12700" w14:cap="flat">
            <w14:noFill/>
            <w14:miter w14:lim="400000"/>
          </w14:textOutline>
        </w:rPr>
        <w:t xml:space="preserve">’ </w:t>
      </w:r>
      <w:r>
        <w:rPr>
          <w:rFonts w:ascii="Verdana" w:hAnsi="Verdana"/>
          <w:sz w:val="22"/>
          <w:szCs w:val="22"/>
          <w:rtl w:val="0"/>
          <w:lang w:val="it-IT"/>
          <w14:textOutline w14:w="12700" w14:cap="flat">
            <w14:noFill/>
            <w14:miter w14:lim="400000"/>
          </w14:textOutline>
        </w:rPr>
        <w:t>con visita alla Medina medievale, la piu</w:t>
      </w:r>
      <w:r>
        <w:rPr>
          <w:rFonts w:ascii="Verdana" w:hAnsi="Verdana" w:hint="default"/>
          <w:sz w:val="22"/>
          <w:szCs w:val="22"/>
          <w:rtl w:val="0"/>
          <w:lang w:val="it-IT"/>
          <w14:textOutline w14:w="12700" w14:cap="flat">
            <w14:noFill/>
            <w14:miter w14:lim="400000"/>
          </w14:textOutline>
        </w:rPr>
        <w:t xml:space="preserve">̀ </w:t>
      </w:r>
      <w:r>
        <w:rPr>
          <w:rFonts w:ascii="Verdana" w:hAnsi="Verdana"/>
          <w:sz w:val="22"/>
          <w:szCs w:val="22"/>
          <w:rtl w:val="0"/>
          <w:lang w:val="it-IT"/>
          <w14:textOutline w14:w="12700" w14:cap="flat">
            <w14:noFill/>
            <w14:miter w14:lim="400000"/>
          </w14:textOutline>
        </w:rPr>
        <w:t>grande del Paese. Lungo il viaggio non mancheranno incontri con gli artigiani della tessitura e del legno, oltre alle incursioni nel deserto tra gli spettacolari canyon, con i meravigliosi paesaggi dell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Atlante fino a raggiungere Erfoud, una delle oasi piu</w:t>
      </w:r>
      <w:r>
        <w:rPr>
          <w:rFonts w:ascii="Verdana" w:hAnsi="Verdana" w:hint="default"/>
          <w:sz w:val="22"/>
          <w:szCs w:val="22"/>
          <w:rtl w:val="0"/>
          <w:lang w:val="it-IT"/>
          <w14:textOutline w14:w="12700" w14:cap="flat">
            <w14:noFill/>
            <w14:miter w14:lim="400000"/>
          </w14:textOutline>
        </w:rPr>
        <w:t xml:space="preserve">̀ </w:t>
      </w:r>
      <w:r>
        <w:rPr>
          <w:rFonts w:ascii="Verdana" w:hAnsi="Verdana"/>
          <w:sz w:val="22"/>
          <w:szCs w:val="22"/>
          <w:rtl w:val="0"/>
          <w:lang w:val="it-IT"/>
          <w14:textOutline w14:w="12700" w14:cap="flat">
            <w14:noFill/>
            <w14:miter w14:lim="400000"/>
          </w14:textOutline>
        </w:rPr>
        <w:t>grandi del Marocco. Durante 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escursione alle dune di Merzouga si potra</w:t>
      </w:r>
      <w:r>
        <w:rPr>
          <w:rFonts w:ascii="Verdana" w:hAnsi="Verdana" w:hint="default"/>
          <w:sz w:val="22"/>
          <w:szCs w:val="22"/>
          <w:rtl w:val="0"/>
          <w:lang w:val="it-IT"/>
          <w14:textOutline w14:w="12700" w14:cap="flat">
            <w14:noFill/>
            <w14:miter w14:lim="400000"/>
          </w14:textOutline>
        </w:rPr>
        <w:t xml:space="preserve">̀ </w:t>
      </w:r>
      <w:r>
        <w:rPr>
          <w:rFonts w:ascii="Verdana" w:hAnsi="Verdana"/>
          <w:sz w:val="22"/>
          <w:szCs w:val="22"/>
          <w:rtl w:val="0"/>
          <w:lang w:val="it-IT"/>
          <w14:textOutline w14:w="12700" w14:cap="flat">
            <w14:noFill/>
            <w14:miter w14:lim="400000"/>
          </w14:textOutline>
        </w:rPr>
        <w:t xml:space="preserve">ammirare il tramonto, prima di sistemarsi nel campo tendato per la cena e il pernottamento. Una giornata intera </w:t>
      </w:r>
      <w:r>
        <w:rPr>
          <w:rFonts w:ascii="Verdana" w:hAnsi="Verdana" w:hint="default"/>
          <w:sz w:val="22"/>
          <w:szCs w:val="22"/>
          <w:rtl w:val="0"/>
          <w:lang w:val="it-IT"/>
          <w14:textOutline w14:w="12700" w14:cap="flat">
            <w14:noFill/>
            <w14:miter w14:lim="400000"/>
          </w14:textOutline>
        </w:rPr>
        <w:t xml:space="preserve">è </w:t>
      </w:r>
      <w:r>
        <w:rPr>
          <w:rFonts w:ascii="Verdana" w:hAnsi="Verdana"/>
          <w:sz w:val="22"/>
          <w:szCs w:val="22"/>
          <w:rtl w:val="0"/>
          <w:lang w:val="it-IT"/>
          <w14:textOutline w14:w="12700" w14:cap="flat">
            <w14:noFill/>
            <w14:miter w14:lim="400000"/>
          </w14:textOutline>
        </w:rPr>
        <w:t xml:space="preserve">dedicata alla visita di Marrakech: le Tombe Saadiane, la Koutoubia, il palazzo Bahia ed i giardini della Menara, ma anche il suo famoso suk e la suggestiva piazza DJemaa El Fna con musicanti e cantastorie, uno spettacolare scenario di luci e colori! </w:t>
      </w:r>
    </w:p>
    <w:p>
      <w:pPr>
        <w:pStyle w:val="Di default A"/>
        <w:spacing w:before="100" w:after="100" w:line="240" w:lineRule="auto"/>
        <w:jc w:val="both"/>
        <w:rPr>
          <w:rFonts w:ascii="Verdana" w:cs="Verdana" w:hAnsi="Verdana" w:eastAsia="Verdana"/>
          <w:i w:val="1"/>
          <w:iCs w:val="1"/>
          <w:outline w:val="0"/>
          <w:color w:val="ba0c2f"/>
          <w:sz w:val="22"/>
          <w:szCs w:val="22"/>
          <w:u w:color="ba0c2f"/>
          <w:shd w:val="clear" w:color="auto" w:fill="ffffff"/>
          <w14:textFill>
            <w14:solidFill>
              <w14:srgbClr w14:val="BA0C2F"/>
            </w14:solidFill>
          </w14:textFill>
        </w:rPr>
      </w:pPr>
      <w:r>
        <w:rPr>
          <w:rFonts w:ascii="Verdana" w:hAnsi="Verdana"/>
          <w:outline w:val="0"/>
          <w:color w:val="ba0c2f"/>
          <w:sz w:val="22"/>
          <w:szCs w:val="22"/>
          <w:u w:color="333030"/>
          <w:rtl w:val="0"/>
          <w:lang w:val="it-IT"/>
          <w14:textOutline w14:w="12700" w14:cap="flat">
            <w14:noFill/>
            <w14:miter w14:lim="400000"/>
          </w14:textOutline>
          <w14:textFill>
            <w14:solidFill>
              <w14:srgbClr w14:val="BA0C2F"/>
            </w14:solidFill>
          </w14:textFill>
        </w:rPr>
        <w:t>Quote da 1679</w:t>
      </w:r>
      <w:r>
        <w:rPr>
          <w:rFonts w:ascii="Verdana" w:hAnsi="Verdana" w:hint="default"/>
          <w:outline w:val="0"/>
          <w:color w:val="ba0c2f"/>
          <w:sz w:val="22"/>
          <w:szCs w:val="22"/>
          <w:u w:color="333030"/>
          <w:rtl w:val="0"/>
          <w:lang w:val="it-IT"/>
          <w14:textOutline w14:w="12700" w14:cap="flat">
            <w14:noFill/>
            <w14:miter w14:lim="400000"/>
          </w14:textOutline>
          <w14:textFill>
            <w14:solidFill>
              <w14:srgbClr w14:val="BA0C2F"/>
            </w14:solidFill>
          </w14:textFill>
        </w:rPr>
        <w:t xml:space="preserve">€ </w:t>
      </w:r>
      <w:r>
        <w:rPr>
          <w:rFonts w:ascii="Verdana" w:hAnsi="Verdana"/>
          <w:outline w:val="0"/>
          <w:color w:val="ba0c2f"/>
          <w:sz w:val="22"/>
          <w:szCs w:val="22"/>
          <w:u w:color="333030"/>
          <w:rtl w:val="0"/>
          <w:lang w:val="it-IT"/>
          <w14:textOutline w14:w="12700" w14:cap="flat">
            <w14:noFill/>
            <w14:miter w14:lim="400000"/>
          </w14:textOutline>
          <w14:textFill>
            <w14:solidFill>
              <w14:srgbClr w14:val="BA0C2F"/>
            </w14:solidFill>
          </w14:textFill>
        </w:rPr>
        <w:t>a persona, per 6 notti di soggiorno, voli, trasferimenti e escursioni con guida parlante italiano inclusi. Tour di gruppo per un minimo di 6 e massimo 16 partecipanti. Partenze da aprile ad ottobre.</w:t>
      </w:r>
    </w:p>
    <w:p>
      <w:pPr>
        <w:pStyle w:val="Normal.0"/>
        <w:jc w:val="both"/>
        <w:rPr>
          <w:rFonts w:ascii="Verdana" w:cs="Verdana" w:hAnsi="Verdana" w:eastAsia="Verdana"/>
          <w:sz w:val="22"/>
          <w:szCs w:val="22"/>
          <w:shd w:val="clear" w:color="auto" w:fill="ffffff"/>
        </w:rPr>
      </w:pPr>
    </w:p>
    <w:p>
      <w:pPr>
        <w:pStyle w:val="Normal.0"/>
        <w:jc w:val="both"/>
        <w:rPr>
          <w:rStyle w:val="Nessuno"/>
          <w:rFonts w:ascii="Verdana" w:cs="Verdana" w:hAnsi="Verdana" w:eastAsia="Verdana"/>
          <w:strike w:val="1"/>
          <w:dstrike w:val="0"/>
          <w:sz w:val="22"/>
          <w:szCs w:val="22"/>
        </w:rPr>
      </w:pPr>
      <w:r>
        <w:rPr>
          <w:rFonts w:ascii="Verdana" w:hAnsi="Verdana"/>
          <w:sz w:val="22"/>
          <w:szCs w:val="22"/>
          <w:shd w:val="clear" w:color="auto" w:fill="ffffff"/>
          <w:rtl w:val="0"/>
          <w:lang w:val="it-IT"/>
        </w:rPr>
        <w:t xml:space="preserve">Informazioni per i lettori: </w:t>
      </w:r>
      <w:r>
        <w:rPr>
          <w:rStyle w:val="Hyperlink.0"/>
        </w:rPr>
        <w:fldChar w:fldCharType="begin" w:fldLock="0"/>
      </w:r>
      <w:r>
        <w:rPr>
          <w:rStyle w:val="Hyperlink.0"/>
        </w:rPr>
        <w:instrText xml:space="preserve"> HYPERLINK "https://booking.gattinonitravel.it/IT/268/ponti-e-festivita/moreideas?token=&amp;submit=true"</w:instrText>
      </w:r>
      <w:r>
        <w:rPr>
          <w:rStyle w:val="Hyperlink.0"/>
        </w:rPr>
        <w:fldChar w:fldCharType="separate" w:fldLock="0"/>
      </w:r>
      <w:r>
        <w:rPr>
          <w:rStyle w:val="Hyperlink.0"/>
          <w:rtl w:val="0"/>
          <w:lang w:val="it-IT"/>
        </w:rPr>
        <w:t>gattinonitravel.it</w:t>
      </w:r>
      <w:r>
        <w:rPr/>
        <w:fldChar w:fldCharType="end" w:fldLock="0"/>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b w:val="1"/>
          <w:bCs w:val="1"/>
          <w:outline w:val="0"/>
          <w:color w:val="bb1f3e"/>
          <w:u w:color="ab0930"/>
          <w14:textFill>
            <w14:solidFill>
              <w14:srgbClr w14:val="BB1F3E"/>
            </w14:solidFill>
          </w14:textFill>
        </w:rPr>
      </w:pPr>
      <w:r>
        <w:rPr>
          <w:rStyle w:val="Nessuno"/>
          <w:rFonts w:ascii="Verdana" w:hAnsi="Verdana"/>
          <w:b w:val="1"/>
          <w:bCs w:val="1"/>
          <w:outline w:val="0"/>
          <w:color w:val="bb1f3e"/>
          <w:u w:color="ab0930"/>
          <w:rtl w:val="0"/>
          <w:lang w:val="it-IT"/>
          <w14:textFill>
            <w14:solidFill>
              <w14:srgbClr w14:val="BB1F3E"/>
            </w14:solidFill>
          </w14:textFill>
        </w:rPr>
        <w:t xml:space="preserve">Per informazioni alla stampa: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r>
        <w:rPr>
          <w:rStyle w:val="Nessuno"/>
          <w:rFonts w:ascii="Verdana" w:hAnsi="Verdana"/>
          <w:u w:color="ab0930"/>
          <w:rtl w:val="0"/>
          <w:lang w:val="it-IT"/>
        </w:rPr>
        <w:t>Veronica C. Cappennani - cappennani@ferdeghinicomunicazione.it - cell. 333-8896148</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sz w:val="24"/>
          <w:szCs w:val="24"/>
          <w:u w:color="ab0930"/>
        </w:rPr>
      </w:pPr>
      <w:r>
        <w:rPr>
          <w:rStyle w:val="Nessuno"/>
          <w:rFonts w:ascii="Verdana" w:hAnsi="Verdana"/>
          <w:u w:color="ab0930"/>
          <w:rtl w:val="0"/>
          <w:lang w:val="it-IT"/>
        </w:rPr>
        <w:t>Sara Ferdeghini - sara@ferdeghinicomunicazione.it - cell: 335.7488592</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u w:color="ab0930"/>
        </w:rPr>
      </w:pPr>
      <w:r>
        <w:rPr>
          <w:rStyle w:val="Nessuno"/>
          <w:rFonts w:ascii="Verdana" w:hAnsi="Verdana"/>
          <w:u w:color="ab0930"/>
          <w:rtl w:val="0"/>
          <w:lang w:val="it-IT"/>
        </w:rPr>
        <w:t xml:space="preserve">Ufficio Stampa Gruppo Gattinoni - Ferdeghini Comunicazione Srl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jc w:val="both"/>
        <w:rPr>
          <w:rStyle w:val="Nessuno"/>
          <w:rFonts w:ascii="Verdana" w:cs="Verdana" w:hAnsi="Verdana" w:eastAsia="Verdana"/>
          <w:sz w:val="24"/>
          <w:szCs w:val="24"/>
        </w:rPr>
      </w:pPr>
      <w:r>
        <w:rPr>
          <w:rStyle w:val="Nessuno"/>
          <w:rFonts w:ascii="Verdana" w:hAnsi="Verdana"/>
          <w:u w:color="ab0930"/>
          <w:rtl w:val="0"/>
          <w:lang w:val="it-IT"/>
        </w:rPr>
        <w:t>www.ferdeghinicomunicazione.it</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rPr>
          <w:rStyle w:val="Nessuno"/>
          <w:rFonts w:ascii="Verdana" w:cs="Verdana" w:hAnsi="Verdana" w:eastAsia="Verdana"/>
          <w:b w:val="1"/>
          <w:bCs w:val="1"/>
          <w:sz w:val="20"/>
          <w:szCs w:val="2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360"/>
        </w:tabs>
        <w:rPr>
          <w:rStyle w:val="Nessuno"/>
          <w:rFonts w:ascii="Verdana" w:cs="Verdana" w:hAnsi="Verdana" w:eastAsia="Verdana"/>
          <w:b w:val="1"/>
          <w:bCs w:val="1"/>
          <w:sz w:val="20"/>
          <w:szCs w:val="20"/>
        </w:rPr>
      </w:pPr>
      <w:r>
        <w:rPr>
          <w:rStyle w:val="Nessuno"/>
          <w:rFonts w:ascii="Verdana" w:hAnsi="Verdana"/>
          <w:b w:val="1"/>
          <w:bCs w:val="1"/>
          <w:sz w:val="20"/>
          <w:szCs w:val="20"/>
          <w:rtl w:val="0"/>
          <w:lang w:val="it-IT"/>
        </w:rPr>
        <w:t>----------------------------------------------------------------------------------------------------</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360"/>
        </w:tabs>
        <w:jc w:val="both"/>
      </w:pPr>
      <w:r>
        <w:rPr>
          <w:rStyle w:val="Nessuno"/>
          <w:rFonts w:ascii="Verdana" w:hAnsi="Verdana"/>
          <w:sz w:val="18"/>
          <w:szCs w:val="18"/>
          <w:rtl w:val="0"/>
          <w:lang w:val="it-IT"/>
        </w:rPr>
        <w:t>Gattinoni nasce a Lecco nel 1983 dalla passione per i viaggi e l</w:t>
      </w:r>
      <w:r>
        <w:rPr>
          <w:rStyle w:val="Nessuno"/>
          <w:rFonts w:ascii="Verdana" w:hAnsi="Verdana" w:hint="default"/>
          <w:sz w:val="18"/>
          <w:szCs w:val="18"/>
          <w:rtl w:val="0"/>
          <w:lang w:val="it-IT"/>
        </w:rPr>
        <w:t>’</w:t>
      </w:r>
      <w:r>
        <w:rPr>
          <w:rStyle w:val="Nessuno"/>
          <w:rFonts w:ascii="Verdana" w:hAnsi="Verdana"/>
          <w:sz w:val="18"/>
          <w:szCs w:val="18"/>
          <w:rtl w:val="0"/>
          <w:lang w:val="it-IT"/>
        </w:rPr>
        <w:t>organizzazione di eventi di Franco Gattinoni, fondatore e tuttora presidente del gruppo. Con lui lavorano circa 750 persone che condividono lo stesso piacere e la stessa professionalit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nell</w:t>
      </w:r>
      <w:r>
        <w:rPr>
          <w:rStyle w:val="Nessuno"/>
          <w:rFonts w:ascii="Verdana" w:hAnsi="Verdana" w:hint="default"/>
          <w:sz w:val="18"/>
          <w:szCs w:val="18"/>
          <w:rtl w:val="0"/>
          <w:lang w:val="it-IT"/>
        </w:rPr>
        <w:t>’</w:t>
      </w:r>
      <w:r>
        <w:rPr>
          <w:rStyle w:val="Nessuno"/>
          <w:rFonts w:ascii="Verdana" w:hAnsi="Verdana"/>
          <w:sz w:val="18"/>
          <w:szCs w:val="18"/>
          <w:rtl w:val="0"/>
          <w:lang w:val="it-IT"/>
        </w:rPr>
        <w:t>organizzare viaggi ed eventi su misura, con passione e attenzione a ogni dettaglio. Sotto il marchio Gattinoni operano 5 divisioni che si occupano di diverse aree di business: MICE (Logistics, Live Communication, Healthcare, Made in Italy), Business Travel, il prodotto Gattinoni Travel e i</w:t>
      </w:r>
      <w:r>
        <w:rPr>
          <w:rStyle w:val="Nessuno"/>
          <w:rFonts w:ascii="Verdana" w:hAnsi="Verdana"/>
          <w:strike w:val="1"/>
          <w:dstrike w:val="0"/>
          <w:sz w:val="18"/>
          <w:szCs w:val="18"/>
          <w:rtl w:val="0"/>
          <w:lang w:val="it-IT"/>
        </w:rPr>
        <w:t xml:space="preserve"> </w:t>
      </w:r>
      <w:r>
        <w:rPr>
          <w:rStyle w:val="Nessuno"/>
          <w:rFonts w:ascii="Verdana" w:hAnsi="Verdana"/>
          <w:sz w:val="18"/>
          <w:szCs w:val="18"/>
          <w:rtl w:val="0"/>
          <w:lang w:val="it-IT"/>
        </w:rPr>
        <w:t>network Mondo di Vacanze e MYNetwork Viaggi&amp;Vacanze. Con l</w:t>
      </w:r>
      <w:r>
        <w:rPr>
          <w:rStyle w:val="Nessuno"/>
          <w:rFonts w:ascii="Verdana" w:hAnsi="Verdana" w:hint="default"/>
          <w:sz w:val="18"/>
          <w:szCs w:val="18"/>
          <w:rtl w:val="0"/>
          <w:lang w:val="it-IT"/>
        </w:rPr>
        <w:t>’</w:t>
      </w:r>
      <w:r>
        <w:rPr>
          <w:rStyle w:val="Nessuno"/>
          <w:rFonts w:ascii="Verdana" w:hAnsi="Verdana"/>
          <w:sz w:val="18"/>
          <w:szCs w:val="18"/>
          <w:rtl w:val="0"/>
          <w:lang w:val="it-IT"/>
        </w:rPr>
        <w:t>acquisizione di Robintur Travel Group si sono aggiunte le agenzie di propriet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e AIP, BTExpert, le attivit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Leisure e di Tour Operating portando cos</w:t>
      </w:r>
      <w:r>
        <w:rPr>
          <w:rStyle w:val="Nessuno"/>
          <w:rFonts w:ascii="Verdana" w:hAnsi="Verdana" w:hint="default"/>
          <w:sz w:val="18"/>
          <w:szCs w:val="18"/>
          <w:rtl w:val="0"/>
          <w:lang w:val="it-IT"/>
        </w:rPr>
        <w:t xml:space="preserve">ì </w:t>
      </w:r>
      <w:r>
        <w:rPr>
          <w:rStyle w:val="Nessuno"/>
          <w:rFonts w:ascii="Verdana" w:hAnsi="Verdana"/>
          <w:sz w:val="18"/>
          <w:szCs w:val="18"/>
          <w:rtl w:val="0"/>
          <w:lang w:val="it-IT"/>
        </w:rPr>
        <w:t>il Gruppo Gattinoni a diventare la pi</w:t>
      </w:r>
      <w:r>
        <w:rPr>
          <w:rStyle w:val="Nessuno"/>
          <w:rFonts w:ascii="Verdana" w:hAnsi="Verdana" w:hint="default"/>
          <w:sz w:val="18"/>
          <w:szCs w:val="18"/>
          <w:rtl w:val="0"/>
          <w:lang w:val="it-IT"/>
        </w:rPr>
        <w:t xml:space="preserve">ù </w:t>
      </w:r>
      <w:r>
        <w:rPr>
          <w:rStyle w:val="Nessuno"/>
          <w:rFonts w:ascii="Verdana" w:hAnsi="Verdana"/>
          <w:sz w:val="18"/>
          <w:szCs w:val="18"/>
          <w:rtl w:val="0"/>
          <w:lang w:val="it-IT"/>
        </w:rPr>
        <w:t>importante impresa indipendente del turismo organizzato del Paese.</w:t>
      </w:r>
      <w:r>
        <w:rPr>
          <w:rStyle w:val="Nessuno"/>
          <w:rFonts w:ascii="Verdana" w:cs="Verdana" w:hAnsi="Verdana" w:eastAsia="Verdana"/>
          <w:sz w:val="18"/>
          <w:szCs w:val="18"/>
        </w:rPr>
        <w:br w:type="textWrapping"/>
      </w:r>
      <w:r>
        <w:rPr>
          <w:rStyle w:val="Nessuno"/>
          <w:rFonts w:ascii="Verdana" w:hAnsi="Verdana"/>
          <w:sz w:val="18"/>
          <w:szCs w:val="18"/>
          <w:rtl w:val="0"/>
          <w:lang w:val="it-IT"/>
        </w:rPr>
        <w:t>Con sede a Milano, il gruppo ha diverse unit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operative: MICE (Milano, Lecco, Torino e Roma), Business Travel (Monza, Milano, Bologna,</w:t>
      </w:r>
      <w:r>
        <w:rPr>
          <w:rStyle w:val="Nessuno"/>
          <w:rFonts w:ascii="Verdana" w:hAnsi="Verdana" w:hint="default"/>
          <w:sz w:val="18"/>
          <w:szCs w:val="18"/>
          <w:rtl w:val="0"/>
          <w:lang w:val="it-IT"/>
        </w:rPr>
        <w:t> </w:t>
      </w:r>
      <w:r>
        <w:rPr>
          <w:rStyle w:val="Nessuno"/>
          <w:rFonts w:ascii="Verdana" w:hAnsi="Verdana"/>
          <w:sz w:val="18"/>
          <w:szCs w:val="18"/>
          <w:rtl w:val="0"/>
          <w:lang w:val="it-IT"/>
        </w:rPr>
        <w:t>Torino, Parma, Udine, Segrate, Treviso e Roma) 120 agenzie di propriet</w:t>
      </w:r>
      <w:r>
        <w:rPr>
          <w:rStyle w:val="Nessuno"/>
          <w:rFonts w:ascii="Verdana" w:hAnsi="Verdana" w:hint="default"/>
          <w:sz w:val="18"/>
          <w:szCs w:val="18"/>
          <w:rtl w:val="0"/>
          <w:lang w:val="it-IT"/>
        </w:rPr>
        <w:t xml:space="preserve">à </w:t>
      </w:r>
      <w:r>
        <w:rPr>
          <w:rStyle w:val="Nessuno"/>
          <w:rFonts w:ascii="Verdana" w:hAnsi="Verdana"/>
          <w:sz w:val="18"/>
          <w:szCs w:val="18"/>
          <w:rtl w:val="0"/>
          <w:lang w:val="it-IT"/>
        </w:rPr>
        <w:t>nel Nord e Centro Italia. Inoltre, i network contano</w:t>
      </w:r>
      <w:r>
        <w:rPr>
          <w:rStyle w:val="Nessuno"/>
          <w:rFonts w:ascii="Verdana" w:hAnsi="Verdana" w:hint="default"/>
          <w:sz w:val="18"/>
          <w:szCs w:val="18"/>
          <w:rtl w:val="0"/>
          <w:lang w:val="it-IT"/>
        </w:rPr>
        <w:t> </w:t>
      </w:r>
      <w:r>
        <w:rPr>
          <w:rStyle w:val="Nessuno"/>
          <w:rFonts w:ascii="Verdana" w:hAnsi="Verdana"/>
          <w:sz w:val="18"/>
          <w:szCs w:val="18"/>
          <w:rtl w:val="0"/>
          <w:lang w:val="it-IT"/>
        </w:rPr>
        <w:t>quasi</w:t>
      </w:r>
      <w:r>
        <w:rPr>
          <w:rStyle w:val="Nessuno"/>
          <w:rFonts w:ascii="Verdana" w:hAnsi="Verdana" w:hint="default"/>
          <w:sz w:val="18"/>
          <w:szCs w:val="18"/>
          <w:rtl w:val="0"/>
          <w:lang w:val="it-IT"/>
        </w:rPr>
        <w:t> </w:t>
      </w:r>
      <w:r>
        <w:rPr>
          <w:rStyle w:val="Nessuno"/>
          <w:rFonts w:ascii="Verdana" w:hAnsi="Verdana"/>
          <w:sz w:val="18"/>
          <w:szCs w:val="18"/>
          <w:rtl w:val="0"/>
          <w:lang w:val="it-IT"/>
        </w:rPr>
        <w:t>1500</w:t>
      </w:r>
      <w:r>
        <w:rPr>
          <w:rStyle w:val="Nessuno"/>
          <w:rFonts w:ascii="Verdana" w:hAnsi="Verdana" w:hint="default"/>
          <w:sz w:val="18"/>
          <w:szCs w:val="18"/>
          <w:rtl w:val="0"/>
          <w:lang w:val="it-IT"/>
        </w:rPr>
        <w:t> </w:t>
      </w:r>
      <w:r>
        <w:rPr>
          <w:rStyle w:val="Nessuno"/>
          <w:rFonts w:ascii="Verdana" w:hAnsi="Verdana"/>
          <w:sz w:val="18"/>
          <w:szCs w:val="18"/>
          <w:rtl w:val="0"/>
          <w:lang w:val="it-IT"/>
        </w:rPr>
        <w:t>agenzie affiliate in Italia, Svizzera e San Marino.</w:t>
      </w:r>
    </w:p>
    <w:sectPr>
      <w:headerReference w:type="default" r:id="rId4"/>
      <w:footerReference w:type="default" r:id="rId5"/>
      <w:pgSz w:w="11900" w:h="16840" w:orient="portrait"/>
      <w:pgMar w:top="2566" w:right="985" w:bottom="1134" w:left="992"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00979" cy="100201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00979" cy="10020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2943791</wp:posOffset>
          </wp:positionH>
          <wp:positionV relativeFrom="page">
            <wp:posOffset>8244</wp:posOffset>
          </wp:positionV>
          <wp:extent cx="1673358" cy="1800001"/>
          <wp:effectExtent l="0" t="0" r="0" b="0"/>
          <wp:wrapNone/>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extLst/>
                  </a:blip>
                  <a:stretch>
                    <a:fillRect/>
                  </a:stretch>
                </pic:blipFill>
                <pic:spPr>
                  <a:xfrm>
                    <a:off x="0" y="0"/>
                    <a:ext cx="1673358" cy="180000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A">
    <w:name w:val="Di default A"/>
    <w:next w:val="Di default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ff"/>
      <w:sz w:val="22"/>
      <w:szCs w:val="22"/>
      <w:u w:val="single" w:color="0000ff"/>
      <w:shd w:val="clear" w:color="auto" w:fill="ffff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