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E67F8C" w14:textId="2C6595F8" w:rsidR="005E76F9" w:rsidRPr="005E76F9" w:rsidRDefault="00B959F3" w:rsidP="00B959F3">
      <w:pPr>
        <w:ind w:left="2832" w:firstLine="70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softHyphen/>
      </w:r>
      <w:r>
        <w:rPr>
          <w:rFonts w:ascii="Verdana" w:hAnsi="Verdana" w:cs="Arial"/>
          <w:sz w:val="22"/>
          <w:szCs w:val="22"/>
        </w:rPr>
        <w:softHyphen/>
      </w:r>
      <w:r w:rsidR="005E76F9" w:rsidRPr="005E76F9">
        <w:rPr>
          <w:rFonts w:ascii="Verdana" w:hAnsi="Verdana" w:cs="Arial"/>
          <w:sz w:val="22"/>
          <w:szCs w:val="22"/>
        </w:rPr>
        <w:t xml:space="preserve">COMUNICATO STAMPA </w:t>
      </w:r>
    </w:p>
    <w:p w14:paraId="15B7F00F" w14:textId="77777777" w:rsidR="005E76F9" w:rsidRPr="005E76F9" w:rsidRDefault="005E76F9" w:rsidP="005E76F9">
      <w:pPr>
        <w:rPr>
          <w:rFonts w:ascii="Verdana" w:hAnsi="Verdana" w:cs="Arial"/>
          <w:sz w:val="16"/>
          <w:szCs w:val="16"/>
        </w:rPr>
      </w:pPr>
    </w:p>
    <w:p w14:paraId="53F8BD32" w14:textId="2E715C47" w:rsidR="005E76F9" w:rsidRPr="005E76F9" w:rsidRDefault="00B741E5" w:rsidP="005E76F9">
      <w:pPr>
        <w:jc w:val="center"/>
        <w:rPr>
          <w:rFonts w:ascii="Verdana" w:hAnsi="Verdana" w:cs="Arial"/>
          <w:b/>
          <w:bCs/>
          <w:sz w:val="22"/>
          <w:szCs w:val="22"/>
        </w:rPr>
      </w:pPr>
      <w:r>
        <w:rPr>
          <w:rFonts w:ascii="Verdana" w:hAnsi="Verdana" w:cs="Arial"/>
          <w:b/>
          <w:bCs/>
          <w:sz w:val="22"/>
          <w:szCs w:val="22"/>
        </w:rPr>
        <w:t xml:space="preserve">I </w:t>
      </w:r>
      <w:r w:rsidR="00E37429">
        <w:rPr>
          <w:rFonts w:ascii="Verdana" w:hAnsi="Verdana" w:cs="Arial"/>
          <w:b/>
          <w:bCs/>
          <w:sz w:val="22"/>
          <w:szCs w:val="22"/>
        </w:rPr>
        <w:t xml:space="preserve">BELSTAY HOTELS </w:t>
      </w:r>
      <w:r>
        <w:rPr>
          <w:rFonts w:ascii="Verdana" w:hAnsi="Verdana" w:cs="Arial"/>
          <w:b/>
          <w:bCs/>
          <w:sz w:val="22"/>
          <w:szCs w:val="22"/>
        </w:rPr>
        <w:t>NON OSPITANO GLI EVENTI: LI VIVONO.</w:t>
      </w:r>
    </w:p>
    <w:p w14:paraId="02470CC9" w14:textId="77777777" w:rsidR="00212669" w:rsidRPr="00876D8E" w:rsidRDefault="0021266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2A10750C" w14:textId="71960F3D" w:rsidR="009F32EC" w:rsidRDefault="00B741E5" w:rsidP="005E76F9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4 hotel italiani dall’anima </w:t>
      </w:r>
      <w:proofErr w:type="spellStart"/>
      <w:r>
        <w:rPr>
          <w:rFonts w:ascii="Verdana" w:hAnsi="Verdana" w:cs="Arial"/>
          <w:b/>
          <w:bCs/>
          <w:i/>
          <w:iCs/>
          <w:sz w:val="22"/>
          <w:szCs w:val="22"/>
        </w:rPr>
        <w:t>bleasure</w:t>
      </w:r>
      <w:proofErr w:type="spellEnd"/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 </w:t>
      </w:r>
      <w:r w:rsidR="00AC6D76">
        <w:rPr>
          <w:rFonts w:ascii="Verdana" w:hAnsi="Verdana" w:cs="Arial"/>
          <w:b/>
          <w:bCs/>
          <w:i/>
          <w:iCs/>
          <w:sz w:val="22"/>
          <w:szCs w:val="22"/>
        </w:rPr>
        <w:t xml:space="preserve">e un’alta </w:t>
      </w: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vocazione al MICE. </w:t>
      </w:r>
    </w:p>
    <w:p w14:paraId="00621697" w14:textId="632C2A7F" w:rsidR="005E76F9" w:rsidRPr="005E76F9" w:rsidRDefault="00B741E5" w:rsidP="00B741E5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>Tutto è dinamico, nulla è statico e la formula piace molto alle aziende.</w:t>
      </w:r>
    </w:p>
    <w:p w14:paraId="4E0955A1" w14:textId="77777777" w:rsidR="005E76F9" w:rsidRP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215FCB3C" w14:textId="12BA34F6" w:rsidR="00FD20D0" w:rsidRPr="005E76F9" w:rsidRDefault="00B741E5" w:rsidP="009C2508">
      <w:pPr>
        <w:jc w:val="center"/>
        <w:rPr>
          <w:rFonts w:ascii="Verdana" w:hAnsi="Verdana" w:cs="Arial"/>
          <w:b/>
          <w:bCs/>
          <w:i/>
          <w:iCs/>
          <w:sz w:val="22"/>
          <w:szCs w:val="22"/>
        </w:rPr>
      </w:pPr>
      <w:r>
        <w:rPr>
          <w:rFonts w:ascii="Verdana" w:hAnsi="Verdana" w:cs="Arial"/>
          <w:b/>
          <w:bCs/>
          <w:i/>
          <w:iCs/>
          <w:sz w:val="22"/>
          <w:szCs w:val="22"/>
        </w:rPr>
        <w:t xml:space="preserve">Partecipazione </w:t>
      </w:r>
      <w:r w:rsidR="00EE5837">
        <w:rPr>
          <w:rFonts w:ascii="Verdana" w:hAnsi="Verdana" w:cs="Arial"/>
          <w:b/>
          <w:bCs/>
          <w:i/>
          <w:iCs/>
          <w:sz w:val="22"/>
          <w:szCs w:val="22"/>
        </w:rPr>
        <w:t xml:space="preserve">del brand </w:t>
      </w:r>
      <w:r>
        <w:rPr>
          <w:rFonts w:ascii="Verdana" w:hAnsi="Verdana" w:cs="Arial"/>
          <w:b/>
          <w:bCs/>
          <w:i/>
          <w:iCs/>
          <w:sz w:val="22"/>
          <w:szCs w:val="22"/>
        </w:rPr>
        <w:t>alla Borsa Inter</w:t>
      </w:r>
      <w:bookmarkStart w:id="0" w:name="_GoBack"/>
      <w:bookmarkEnd w:id="0"/>
      <w:r>
        <w:rPr>
          <w:rFonts w:ascii="Verdana" w:hAnsi="Verdana" w:cs="Arial"/>
          <w:b/>
          <w:bCs/>
          <w:i/>
          <w:iCs/>
          <w:sz w:val="22"/>
          <w:szCs w:val="22"/>
        </w:rPr>
        <w:t>nazionale del Turismo nell’</w:t>
      </w:r>
      <w:r w:rsidR="00FD20D0">
        <w:rPr>
          <w:rFonts w:ascii="Verdana" w:hAnsi="Verdana" w:cs="Arial"/>
          <w:b/>
          <w:bCs/>
          <w:i/>
          <w:iCs/>
          <w:sz w:val="22"/>
          <w:szCs w:val="22"/>
        </w:rPr>
        <w:t>area MICE</w:t>
      </w:r>
      <w:r w:rsidR="009C2508">
        <w:rPr>
          <w:rFonts w:ascii="Verdana" w:hAnsi="Verdana" w:cs="Arial"/>
          <w:b/>
          <w:bCs/>
          <w:i/>
          <w:iCs/>
          <w:sz w:val="22"/>
          <w:szCs w:val="22"/>
        </w:rPr>
        <w:t xml:space="preserve"> (</w:t>
      </w:r>
      <w:r w:rsidR="00A45F58">
        <w:rPr>
          <w:rFonts w:ascii="Verdana" w:hAnsi="Verdana" w:cs="Arial"/>
          <w:b/>
          <w:bCs/>
          <w:i/>
          <w:iCs/>
          <w:sz w:val="22"/>
          <w:szCs w:val="22"/>
        </w:rPr>
        <w:t>accesso con</w:t>
      </w:r>
      <w:r w:rsidR="009C2508">
        <w:rPr>
          <w:rFonts w:ascii="Verdana" w:hAnsi="Verdana" w:cs="Arial"/>
          <w:b/>
          <w:bCs/>
          <w:i/>
          <w:iCs/>
          <w:sz w:val="22"/>
          <w:szCs w:val="22"/>
        </w:rPr>
        <w:t xml:space="preserve"> registrazione) </w:t>
      </w:r>
      <w:r w:rsidR="00FD20D0">
        <w:rPr>
          <w:rFonts w:ascii="Verdana" w:hAnsi="Verdana" w:cs="Arial"/>
          <w:b/>
          <w:bCs/>
          <w:i/>
          <w:iCs/>
          <w:sz w:val="22"/>
          <w:szCs w:val="22"/>
        </w:rPr>
        <w:t xml:space="preserve">e al panel </w:t>
      </w:r>
      <w:r w:rsidR="009C2508">
        <w:rPr>
          <w:rFonts w:ascii="Verdana" w:hAnsi="Verdana" w:cs="Arial"/>
          <w:b/>
          <w:bCs/>
          <w:i/>
          <w:iCs/>
          <w:sz w:val="22"/>
          <w:szCs w:val="22"/>
        </w:rPr>
        <w:t>nella Bit Arena (aperto a tutti)</w:t>
      </w:r>
      <w:r w:rsidR="00A45F58">
        <w:rPr>
          <w:rFonts w:ascii="Verdana" w:hAnsi="Verdana" w:cs="Arial"/>
          <w:b/>
          <w:bCs/>
          <w:i/>
          <w:iCs/>
          <w:sz w:val="22"/>
          <w:szCs w:val="22"/>
        </w:rPr>
        <w:t>.</w:t>
      </w:r>
    </w:p>
    <w:p w14:paraId="1002EF5B" w14:textId="083CA115" w:rsidR="005E76F9" w:rsidRDefault="005E76F9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18FC44E0" w14:textId="77777777" w:rsidR="00C26C22" w:rsidRPr="005E76F9" w:rsidRDefault="00C26C22" w:rsidP="005E76F9">
      <w:pPr>
        <w:jc w:val="center"/>
        <w:rPr>
          <w:rFonts w:ascii="Verdana" w:hAnsi="Verdana" w:cs="Arial"/>
          <w:b/>
          <w:bCs/>
          <w:i/>
          <w:iCs/>
          <w:sz w:val="16"/>
          <w:szCs w:val="16"/>
        </w:rPr>
      </w:pPr>
    </w:p>
    <w:p w14:paraId="7DA2C4FE" w14:textId="77777777" w:rsidR="000E70A2" w:rsidRDefault="005E76F9" w:rsidP="00BF6ACC">
      <w:pPr>
        <w:jc w:val="both"/>
        <w:rPr>
          <w:rFonts w:ascii="Verdana" w:hAnsi="Verdana" w:cs="Arial"/>
          <w:sz w:val="20"/>
          <w:szCs w:val="20"/>
        </w:rPr>
      </w:pPr>
      <w:r w:rsidRPr="00FD20D0">
        <w:rPr>
          <w:rFonts w:ascii="Verdana" w:hAnsi="Verdana" w:cs="Arial"/>
          <w:i/>
          <w:iCs/>
          <w:sz w:val="20"/>
          <w:szCs w:val="20"/>
        </w:rPr>
        <w:t>Milano</w:t>
      </w:r>
      <w:r w:rsidR="00B741E5" w:rsidRPr="00FD20D0">
        <w:rPr>
          <w:rFonts w:ascii="Verdana" w:hAnsi="Verdana" w:cs="Arial"/>
          <w:i/>
          <w:iCs/>
          <w:sz w:val="20"/>
          <w:szCs w:val="20"/>
        </w:rPr>
        <w:t>, 10 febbraio</w:t>
      </w:r>
      <w:r w:rsidRPr="00FD20D0">
        <w:rPr>
          <w:rFonts w:ascii="Verdana" w:hAnsi="Verdana" w:cs="Arial"/>
          <w:i/>
          <w:iCs/>
          <w:sz w:val="20"/>
          <w:szCs w:val="20"/>
        </w:rPr>
        <w:t xml:space="preserve"> </w:t>
      </w:r>
      <w:r w:rsidR="00B741E5" w:rsidRPr="00FD20D0">
        <w:rPr>
          <w:rFonts w:ascii="Verdana" w:hAnsi="Verdana" w:cs="Arial"/>
          <w:i/>
          <w:iCs/>
          <w:sz w:val="20"/>
          <w:szCs w:val="20"/>
        </w:rPr>
        <w:t>2023</w:t>
      </w:r>
      <w:r w:rsidRPr="00FD20D0">
        <w:rPr>
          <w:rFonts w:ascii="Verdana" w:hAnsi="Verdana" w:cs="Arial"/>
          <w:sz w:val="20"/>
          <w:szCs w:val="20"/>
        </w:rPr>
        <w:t xml:space="preserve"> – </w:t>
      </w:r>
      <w:r w:rsidR="000C40EA">
        <w:rPr>
          <w:rFonts w:ascii="Verdana" w:hAnsi="Verdana" w:cs="Arial"/>
          <w:sz w:val="20"/>
          <w:szCs w:val="20"/>
        </w:rPr>
        <w:t xml:space="preserve">La catena alberghiera Belstay partecipa alla Borsa Internazionale del Turismo; sarà presente nel MICE Village dal 12 al 14 febbraio, </w:t>
      </w:r>
      <w:r w:rsidR="000C40EA" w:rsidRPr="00077121">
        <w:rPr>
          <w:rFonts w:ascii="Verdana" w:hAnsi="Verdana" w:cs="Arial"/>
          <w:b/>
          <w:sz w:val="20"/>
          <w:szCs w:val="20"/>
        </w:rPr>
        <w:t xml:space="preserve">Padiglione 4 </w:t>
      </w:r>
      <w:r w:rsidR="00A45F58" w:rsidRPr="00077121">
        <w:rPr>
          <w:rFonts w:ascii="Verdana" w:hAnsi="Verdana" w:cs="Arial"/>
          <w:b/>
          <w:sz w:val="20"/>
          <w:szCs w:val="20"/>
        </w:rPr>
        <w:t>S</w:t>
      </w:r>
      <w:r w:rsidR="000C40EA" w:rsidRPr="00077121">
        <w:rPr>
          <w:rFonts w:ascii="Verdana" w:hAnsi="Verdana" w:cs="Arial"/>
          <w:b/>
          <w:sz w:val="20"/>
          <w:szCs w:val="20"/>
        </w:rPr>
        <w:t>tand E119</w:t>
      </w:r>
      <w:r w:rsidR="006C5946">
        <w:rPr>
          <w:rFonts w:ascii="Verdana" w:hAnsi="Verdana" w:cs="Arial"/>
          <w:sz w:val="20"/>
          <w:szCs w:val="20"/>
        </w:rPr>
        <w:t xml:space="preserve">, dove l’accesso è previa registrazione e appuntamento. </w:t>
      </w:r>
    </w:p>
    <w:p w14:paraId="1964127C" w14:textId="77777777" w:rsidR="000E70A2" w:rsidRDefault="000E70A2" w:rsidP="00F42CC5">
      <w:pPr>
        <w:jc w:val="both"/>
        <w:rPr>
          <w:rFonts w:ascii="Verdana" w:hAnsi="Verdana" w:cs="Arial"/>
          <w:sz w:val="20"/>
          <w:szCs w:val="20"/>
        </w:rPr>
      </w:pPr>
    </w:p>
    <w:p w14:paraId="7C9B38F0" w14:textId="77777777" w:rsidR="00876D8E" w:rsidRDefault="006C5946" w:rsidP="00F42CC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Inoltre</w:t>
      </w:r>
      <w:r w:rsidR="00B959F3">
        <w:rPr>
          <w:rFonts w:ascii="Verdana" w:hAnsi="Verdana" w:cs="Arial"/>
          <w:sz w:val="20"/>
          <w:szCs w:val="20"/>
        </w:rPr>
        <w:t>,</w:t>
      </w:r>
      <w:r>
        <w:rPr>
          <w:rFonts w:ascii="Verdana" w:hAnsi="Verdana" w:cs="Arial"/>
          <w:sz w:val="20"/>
          <w:szCs w:val="20"/>
        </w:rPr>
        <w:t xml:space="preserve"> martedì 14 alle ore 12, presso la </w:t>
      </w:r>
      <w:r w:rsidRPr="00077121">
        <w:rPr>
          <w:rFonts w:ascii="Verdana" w:hAnsi="Verdana" w:cs="Arial"/>
          <w:b/>
          <w:sz w:val="20"/>
          <w:szCs w:val="20"/>
        </w:rPr>
        <w:t>Bit Arena</w:t>
      </w:r>
      <w:r>
        <w:rPr>
          <w:rFonts w:ascii="Verdana" w:hAnsi="Verdana" w:cs="Arial"/>
          <w:sz w:val="20"/>
          <w:szCs w:val="20"/>
        </w:rPr>
        <w:t xml:space="preserve"> adiacente al MICE Village, </w:t>
      </w:r>
      <w:r w:rsidR="000E70A2" w:rsidRPr="009C2508">
        <w:rPr>
          <w:rFonts w:ascii="Verdana" w:hAnsi="Verdana" w:cs="Arial"/>
          <w:b/>
          <w:sz w:val="20"/>
          <w:szCs w:val="20"/>
        </w:rPr>
        <w:t>Daniele Montemurro Cluster Director of Sales</w:t>
      </w:r>
      <w:r w:rsidR="000E70A2">
        <w:rPr>
          <w:rFonts w:ascii="Verdana" w:hAnsi="Verdana" w:cs="Arial"/>
          <w:sz w:val="20"/>
          <w:szCs w:val="20"/>
        </w:rPr>
        <w:t xml:space="preserve"> </w:t>
      </w:r>
      <w:r w:rsidRPr="000E70A2">
        <w:rPr>
          <w:rFonts w:ascii="Verdana" w:hAnsi="Verdana" w:cs="Arial"/>
          <w:b/>
          <w:bCs/>
          <w:sz w:val="20"/>
          <w:szCs w:val="20"/>
        </w:rPr>
        <w:t xml:space="preserve">Belstay </w:t>
      </w:r>
      <w:r>
        <w:rPr>
          <w:rFonts w:ascii="Verdana" w:hAnsi="Verdana" w:cs="Arial"/>
          <w:sz w:val="20"/>
          <w:szCs w:val="20"/>
        </w:rPr>
        <w:t>parteciperà a</w:t>
      </w:r>
      <w:r w:rsidR="00876D8E">
        <w:rPr>
          <w:rFonts w:ascii="Verdana" w:hAnsi="Verdana" w:cs="Arial"/>
          <w:sz w:val="20"/>
          <w:szCs w:val="20"/>
        </w:rPr>
        <w:t>d un</w:t>
      </w:r>
      <w:r>
        <w:rPr>
          <w:rFonts w:ascii="Verdana" w:hAnsi="Verdana" w:cs="Arial"/>
          <w:sz w:val="20"/>
          <w:szCs w:val="20"/>
        </w:rPr>
        <w:t xml:space="preserve"> panel aperto a tutt</w:t>
      </w:r>
      <w:r w:rsidR="000E70A2">
        <w:rPr>
          <w:rFonts w:ascii="Verdana" w:hAnsi="Verdana" w:cs="Arial"/>
          <w:sz w:val="20"/>
          <w:szCs w:val="20"/>
        </w:rPr>
        <w:t>i.</w:t>
      </w:r>
    </w:p>
    <w:p w14:paraId="6249C7B9" w14:textId="1A8F0ABA" w:rsidR="000E70A2" w:rsidRDefault="000E70A2" w:rsidP="00F42CC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Il suo intervento sarà focalizzato sul MICE e sulla scommessa dell’azienda, </w:t>
      </w:r>
      <w:r>
        <w:rPr>
          <w:rFonts w:ascii="Verdana" w:hAnsi="Verdana"/>
          <w:sz w:val="20"/>
          <w:szCs w:val="20"/>
        </w:rPr>
        <w:t xml:space="preserve">nata </w:t>
      </w:r>
      <w:r w:rsidRPr="00FD20D0">
        <w:rPr>
          <w:rFonts w:ascii="Verdana" w:hAnsi="Verdana"/>
          <w:sz w:val="20"/>
          <w:szCs w:val="20"/>
        </w:rPr>
        <w:t>con l’obiettivo di rilanciare e valorizzare strutture subu</w:t>
      </w:r>
      <w:r>
        <w:rPr>
          <w:rFonts w:ascii="Verdana" w:hAnsi="Verdana"/>
          <w:sz w:val="20"/>
          <w:szCs w:val="20"/>
        </w:rPr>
        <w:t>rbane con grandi potenzialità, ponendosi</w:t>
      </w:r>
      <w:r w:rsidRPr="00FD20D0">
        <w:rPr>
          <w:rFonts w:ascii="Verdana" w:hAnsi="Verdana"/>
          <w:sz w:val="20"/>
          <w:szCs w:val="20"/>
        </w:rPr>
        <w:t xml:space="preserve"> come sinonimo di rinascita e freschezza</w:t>
      </w:r>
      <w:r>
        <w:rPr>
          <w:rFonts w:ascii="Verdana" w:hAnsi="Verdana"/>
          <w:sz w:val="20"/>
          <w:szCs w:val="20"/>
        </w:rPr>
        <w:t xml:space="preserve">, e proiettata al futuro con </w:t>
      </w:r>
      <w:r w:rsidRPr="00FD20D0">
        <w:rPr>
          <w:rFonts w:ascii="Verdana" w:hAnsi="Verdana" w:cs="Arial"/>
          <w:sz w:val="20"/>
          <w:szCs w:val="20"/>
        </w:rPr>
        <w:t xml:space="preserve">prospettive di sviluppo </w:t>
      </w:r>
      <w:r>
        <w:rPr>
          <w:rFonts w:ascii="Verdana" w:hAnsi="Verdana" w:cs="Arial"/>
          <w:sz w:val="20"/>
          <w:szCs w:val="20"/>
        </w:rPr>
        <w:t xml:space="preserve">in </w:t>
      </w:r>
      <w:r w:rsidRPr="00FD20D0">
        <w:rPr>
          <w:rFonts w:ascii="Verdana" w:hAnsi="Verdana" w:cs="Arial"/>
          <w:sz w:val="20"/>
          <w:szCs w:val="20"/>
        </w:rPr>
        <w:t xml:space="preserve">città d’arte italiane </w:t>
      </w:r>
      <w:r>
        <w:rPr>
          <w:rFonts w:ascii="Verdana" w:hAnsi="Verdana" w:cs="Arial"/>
          <w:sz w:val="20"/>
          <w:szCs w:val="20"/>
        </w:rPr>
        <w:t>fra cui</w:t>
      </w:r>
      <w:r w:rsidRPr="00FD20D0">
        <w:rPr>
          <w:rFonts w:ascii="Verdana" w:hAnsi="Verdana" w:cs="Arial"/>
          <w:sz w:val="20"/>
          <w:szCs w:val="20"/>
        </w:rPr>
        <w:t xml:space="preserve"> Torino, Verona, Bologna, Firenze e Napoli</w:t>
      </w:r>
      <w:r>
        <w:rPr>
          <w:rFonts w:ascii="Verdana" w:hAnsi="Verdana" w:cs="Arial"/>
          <w:sz w:val="20"/>
          <w:szCs w:val="20"/>
        </w:rPr>
        <w:t>.</w:t>
      </w:r>
    </w:p>
    <w:p w14:paraId="01DFD904" w14:textId="48A047E4" w:rsidR="000E70A2" w:rsidRPr="003027B2" w:rsidRDefault="000E70A2" w:rsidP="00F42CC5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L’intervento alla BIT Arena, di fronte a un pubblico di professionisti, sintetizzerà come </w:t>
      </w:r>
      <w:r w:rsidRPr="00FD20D0">
        <w:rPr>
          <w:rFonts w:ascii="Verdana" w:hAnsi="Verdana"/>
          <w:sz w:val="20"/>
          <w:szCs w:val="20"/>
        </w:rPr>
        <w:t>una</w:t>
      </w:r>
      <w:r w:rsidR="00F42CC5">
        <w:rPr>
          <w:rFonts w:ascii="Verdana" w:hAnsi="Verdana"/>
          <w:sz w:val="20"/>
          <w:szCs w:val="20"/>
        </w:rPr>
        <w:t xml:space="preserve"> </w:t>
      </w:r>
      <w:r w:rsidRPr="00FD20D0">
        <w:rPr>
          <w:rFonts w:ascii="Verdana" w:hAnsi="Verdana"/>
          <w:sz w:val="20"/>
          <w:szCs w:val="20"/>
        </w:rPr>
        <w:t xml:space="preserve">dimensione compresa tra </w:t>
      </w:r>
      <w:r>
        <w:rPr>
          <w:rFonts w:ascii="Verdana" w:hAnsi="Verdana"/>
          <w:sz w:val="20"/>
          <w:szCs w:val="20"/>
        </w:rPr>
        <w:t>150 e</w:t>
      </w:r>
      <w:r w:rsidRPr="00FD20D0">
        <w:rPr>
          <w:rFonts w:ascii="Verdana" w:hAnsi="Verdana"/>
          <w:sz w:val="20"/>
          <w:szCs w:val="20"/>
        </w:rPr>
        <w:t xml:space="preserve"> 250 camere e un’offerta congressuale ampia e innovativa </w:t>
      </w:r>
      <w:r>
        <w:rPr>
          <w:rFonts w:ascii="Verdana" w:hAnsi="Verdana"/>
          <w:sz w:val="20"/>
          <w:szCs w:val="20"/>
        </w:rPr>
        <w:t>possano rispondere</w:t>
      </w:r>
      <w:r w:rsidRPr="00FD20D0">
        <w:rPr>
          <w:rFonts w:ascii="Verdana" w:hAnsi="Verdana"/>
          <w:sz w:val="20"/>
          <w:szCs w:val="20"/>
        </w:rPr>
        <w:t xml:space="preserve"> alle esigenze di una clientela sia business che leisure </w:t>
      </w:r>
    </w:p>
    <w:p w14:paraId="494612FF" w14:textId="77777777" w:rsidR="000C40EA" w:rsidRDefault="000C40EA" w:rsidP="00BF6ACC">
      <w:pPr>
        <w:jc w:val="both"/>
        <w:rPr>
          <w:rFonts w:ascii="Verdana" w:hAnsi="Verdana" w:cs="Arial"/>
          <w:sz w:val="20"/>
          <w:szCs w:val="20"/>
        </w:rPr>
      </w:pPr>
    </w:p>
    <w:p w14:paraId="6DA5DD1B" w14:textId="044B6C6A" w:rsidR="00EE5837" w:rsidRDefault="00EE5837" w:rsidP="00BF6ACC">
      <w:pPr>
        <w:jc w:val="both"/>
        <w:rPr>
          <w:rFonts w:ascii="Verdana" w:hAnsi="Verdana" w:cs="Arial"/>
          <w:sz w:val="20"/>
          <w:szCs w:val="20"/>
        </w:rPr>
      </w:pPr>
      <w:r w:rsidRPr="00FD20D0">
        <w:rPr>
          <w:rFonts w:ascii="Verdana" w:hAnsi="Verdana" w:cs="Arial"/>
          <w:sz w:val="20"/>
          <w:szCs w:val="20"/>
        </w:rPr>
        <w:t xml:space="preserve">Dieci mesi di vita per i </w:t>
      </w:r>
      <w:r w:rsidRPr="00B959F3">
        <w:rPr>
          <w:rFonts w:ascii="Verdana" w:hAnsi="Verdana" w:cs="Arial"/>
          <w:b/>
          <w:bCs/>
          <w:sz w:val="20"/>
          <w:szCs w:val="20"/>
        </w:rPr>
        <w:t>quattro Belst</w:t>
      </w:r>
      <w:r w:rsidR="00FD20D0" w:rsidRPr="00B959F3">
        <w:rPr>
          <w:rFonts w:ascii="Verdana" w:hAnsi="Verdana" w:cs="Arial"/>
          <w:b/>
          <w:bCs/>
          <w:sz w:val="20"/>
          <w:szCs w:val="20"/>
        </w:rPr>
        <w:t>a</w:t>
      </w:r>
      <w:r w:rsidRPr="00B959F3">
        <w:rPr>
          <w:rFonts w:ascii="Verdana" w:hAnsi="Verdana" w:cs="Arial"/>
          <w:b/>
          <w:bCs/>
          <w:sz w:val="20"/>
          <w:szCs w:val="20"/>
        </w:rPr>
        <w:t>y Hotels a ridosso di Milano, Venezia e Roma</w:t>
      </w:r>
      <w:r w:rsidRPr="00FD20D0">
        <w:rPr>
          <w:rFonts w:ascii="Verdana" w:hAnsi="Verdana" w:cs="Arial"/>
          <w:sz w:val="20"/>
          <w:szCs w:val="20"/>
        </w:rPr>
        <w:t>. Dieci mesi intensi</w:t>
      </w:r>
      <w:r w:rsidR="00FD20D0">
        <w:rPr>
          <w:rFonts w:ascii="Verdana" w:hAnsi="Verdana" w:cs="Arial"/>
          <w:sz w:val="20"/>
          <w:szCs w:val="20"/>
        </w:rPr>
        <w:t xml:space="preserve">. La vocazione agli eventi avrebbe potuto non essere scontata trattandosi di strutture situate fuori dai centri cittadini. Invece sono state numerose e variegate le aziende che hanno apprezzato </w:t>
      </w:r>
      <w:r w:rsidR="00AC6D76">
        <w:rPr>
          <w:rFonts w:ascii="Verdana" w:hAnsi="Verdana" w:cs="Arial"/>
          <w:sz w:val="20"/>
          <w:szCs w:val="20"/>
        </w:rPr>
        <w:t xml:space="preserve">l’offerta fortemente caratterizzate </w:t>
      </w:r>
      <w:r w:rsidR="00FD20D0">
        <w:rPr>
          <w:rFonts w:ascii="Verdana" w:hAnsi="Verdana" w:cs="Arial"/>
          <w:sz w:val="20"/>
          <w:szCs w:val="20"/>
        </w:rPr>
        <w:t xml:space="preserve">del brand </w:t>
      </w:r>
      <w:proofErr w:type="spellStart"/>
      <w:r w:rsidR="00FD20D0">
        <w:rPr>
          <w:rFonts w:ascii="Verdana" w:hAnsi="Verdana" w:cs="Arial"/>
          <w:sz w:val="20"/>
          <w:szCs w:val="20"/>
        </w:rPr>
        <w:t>Belstay</w:t>
      </w:r>
      <w:proofErr w:type="spellEnd"/>
      <w:r w:rsidR="00FD20D0">
        <w:rPr>
          <w:rFonts w:ascii="Verdana" w:hAnsi="Verdana" w:cs="Arial"/>
          <w:sz w:val="20"/>
          <w:szCs w:val="20"/>
        </w:rPr>
        <w:t xml:space="preserve">. </w:t>
      </w:r>
    </w:p>
    <w:p w14:paraId="2E6D76BD" w14:textId="77777777" w:rsidR="006C5946" w:rsidRDefault="006C5946" w:rsidP="00BF6ACC">
      <w:pPr>
        <w:jc w:val="both"/>
        <w:rPr>
          <w:rFonts w:ascii="Verdana" w:hAnsi="Verdana" w:cs="Arial"/>
          <w:sz w:val="20"/>
          <w:szCs w:val="20"/>
        </w:rPr>
      </w:pPr>
    </w:p>
    <w:p w14:paraId="5C711BAC" w14:textId="1339D5B0" w:rsidR="00876D8E" w:rsidRPr="003027B2" w:rsidRDefault="006C5946" w:rsidP="00876D8E">
      <w:pPr>
        <w:jc w:val="both"/>
        <w:rPr>
          <w:rFonts w:ascii="Verdana" w:hAnsi="Verdana" w:cs="Arial"/>
          <w:sz w:val="20"/>
          <w:szCs w:val="20"/>
        </w:rPr>
      </w:pPr>
      <w:r w:rsidRPr="00077121">
        <w:rPr>
          <w:rFonts w:ascii="Verdana" w:hAnsi="Verdana" w:cs="Arial"/>
          <w:b/>
          <w:sz w:val="20"/>
          <w:szCs w:val="20"/>
        </w:rPr>
        <w:t>Spazi interni completamente trasformabili</w:t>
      </w:r>
      <w:r>
        <w:rPr>
          <w:rFonts w:ascii="Verdana" w:hAnsi="Verdana" w:cs="Arial"/>
          <w:sz w:val="20"/>
          <w:szCs w:val="20"/>
        </w:rPr>
        <w:t xml:space="preserve">, che fanno ruotare gli hotel attorno agli eventi stessi; spazi esterni di grande piacevolezza, con </w:t>
      </w:r>
      <w:r w:rsidRPr="00077121">
        <w:rPr>
          <w:rFonts w:ascii="Verdana" w:hAnsi="Verdana" w:cs="Arial"/>
          <w:b/>
          <w:sz w:val="20"/>
          <w:szCs w:val="20"/>
        </w:rPr>
        <w:t>giardini e piscine</w:t>
      </w:r>
      <w:r>
        <w:rPr>
          <w:rFonts w:ascii="Verdana" w:hAnsi="Verdana" w:cs="Arial"/>
          <w:sz w:val="20"/>
          <w:szCs w:val="20"/>
        </w:rPr>
        <w:t xml:space="preserve">; un </w:t>
      </w:r>
      <w:r w:rsidR="00AC6D76">
        <w:rPr>
          <w:rFonts w:ascii="Verdana" w:hAnsi="Verdana" w:cs="Arial"/>
          <w:sz w:val="20"/>
          <w:szCs w:val="20"/>
        </w:rPr>
        <w:t xml:space="preserve">servizio banqueting </w:t>
      </w:r>
      <w:r>
        <w:rPr>
          <w:rFonts w:ascii="Verdana" w:hAnsi="Verdana" w:cs="Arial"/>
          <w:sz w:val="20"/>
          <w:szCs w:val="20"/>
        </w:rPr>
        <w:t xml:space="preserve">interno </w:t>
      </w:r>
      <w:r w:rsidR="00876D8E" w:rsidRPr="00876D8E">
        <w:rPr>
          <w:rFonts w:ascii="Verdana" w:hAnsi="Verdana" w:cs="Arial"/>
          <w:sz w:val="20"/>
          <w:szCs w:val="20"/>
        </w:rPr>
        <w:t>forte di un’offerta</w:t>
      </w:r>
      <w:r w:rsidR="00F42CC5">
        <w:rPr>
          <w:rFonts w:ascii="Verdana" w:hAnsi="Verdana" w:cs="Arial"/>
          <w:sz w:val="20"/>
          <w:szCs w:val="20"/>
        </w:rPr>
        <w:t xml:space="preserve"> </w:t>
      </w:r>
      <w:r w:rsidR="00876D8E" w:rsidRPr="00876D8E">
        <w:rPr>
          <w:rFonts w:ascii="Verdana" w:hAnsi="Verdana" w:cs="Arial"/>
          <w:sz w:val="20"/>
          <w:szCs w:val="20"/>
        </w:rPr>
        <w:t>Food</w:t>
      </w:r>
      <w:r w:rsidR="00AC6D76">
        <w:rPr>
          <w:rFonts w:ascii="Verdana" w:hAnsi="Verdana" w:cs="Arial"/>
          <w:sz w:val="20"/>
          <w:szCs w:val="20"/>
        </w:rPr>
        <w:t xml:space="preserve"> </w:t>
      </w:r>
      <w:r w:rsidR="00876D8E" w:rsidRPr="00876D8E">
        <w:rPr>
          <w:rFonts w:ascii="Verdana" w:hAnsi="Verdana" w:cs="Arial"/>
          <w:sz w:val="20"/>
          <w:szCs w:val="20"/>
        </w:rPr>
        <w:t>&amp;</w:t>
      </w:r>
      <w:r w:rsidR="00AC6D76">
        <w:rPr>
          <w:rFonts w:ascii="Verdana" w:hAnsi="Verdana" w:cs="Arial"/>
          <w:sz w:val="20"/>
          <w:szCs w:val="20"/>
        </w:rPr>
        <w:t xml:space="preserve"> </w:t>
      </w:r>
      <w:r w:rsidR="00876D8E" w:rsidRPr="00876D8E">
        <w:rPr>
          <w:rFonts w:ascii="Verdana" w:hAnsi="Verdana" w:cs="Arial"/>
          <w:sz w:val="20"/>
          <w:szCs w:val="20"/>
        </w:rPr>
        <w:t xml:space="preserve">Beverage </w:t>
      </w:r>
      <w:r w:rsidRPr="00876D8E">
        <w:rPr>
          <w:rFonts w:ascii="Verdana" w:hAnsi="Verdana" w:cs="Arial"/>
          <w:sz w:val="20"/>
          <w:szCs w:val="20"/>
        </w:rPr>
        <w:t>che si avvale d</w:t>
      </w:r>
      <w:r w:rsidR="00AC6D76">
        <w:rPr>
          <w:rFonts w:ascii="Verdana" w:hAnsi="Verdana" w:cs="Arial"/>
          <w:sz w:val="20"/>
          <w:szCs w:val="20"/>
        </w:rPr>
        <w:t>i</w:t>
      </w:r>
      <w:r w:rsidRPr="00876D8E">
        <w:rPr>
          <w:rFonts w:ascii="Verdana" w:hAnsi="Verdana" w:cs="Arial"/>
          <w:sz w:val="20"/>
          <w:szCs w:val="20"/>
        </w:rPr>
        <w:t xml:space="preserve"> uno </w:t>
      </w:r>
      <w:r w:rsidRPr="00876D8E">
        <w:rPr>
          <w:rFonts w:ascii="Verdana" w:hAnsi="Verdana" w:cs="Arial"/>
          <w:b/>
          <w:sz w:val="20"/>
          <w:szCs w:val="20"/>
        </w:rPr>
        <w:t>chef stellato</w:t>
      </w:r>
      <w:r w:rsidR="00876D8E" w:rsidRPr="00876D8E">
        <w:rPr>
          <w:rFonts w:ascii="Verdana" w:hAnsi="Verdana" w:cs="Arial"/>
          <w:sz w:val="20"/>
          <w:szCs w:val="20"/>
        </w:rPr>
        <w:t xml:space="preserve"> che, insieme al top management della catena, ha creato </w:t>
      </w:r>
      <w:r w:rsidR="00AC6D76">
        <w:rPr>
          <w:rFonts w:ascii="Verdana" w:hAnsi="Verdana" w:cs="Arial"/>
          <w:sz w:val="20"/>
          <w:szCs w:val="20"/>
        </w:rPr>
        <w:t>SEGUIMI, un</w:t>
      </w:r>
      <w:r w:rsidR="00876D8E" w:rsidRPr="00876D8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876D8E" w:rsidRPr="00876D8E">
        <w:rPr>
          <w:rFonts w:ascii="Verdana" w:hAnsi="Verdana" w:cs="Arial"/>
          <w:b/>
          <w:sz w:val="20"/>
          <w:szCs w:val="20"/>
        </w:rPr>
        <w:t>concept</w:t>
      </w:r>
      <w:proofErr w:type="spellEnd"/>
      <w:r w:rsidR="00876D8E" w:rsidRPr="00876D8E">
        <w:rPr>
          <w:rFonts w:ascii="Verdana" w:hAnsi="Verdana" w:cs="Arial"/>
          <w:b/>
          <w:sz w:val="20"/>
          <w:szCs w:val="20"/>
        </w:rPr>
        <w:t xml:space="preserve"> di ristorazione</w:t>
      </w:r>
      <w:r w:rsidR="00AC6D76">
        <w:rPr>
          <w:rFonts w:ascii="Verdana" w:hAnsi="Verdana" w:cs="Arial"/>
          <w:b/>
          <w:sz w:val="20"/>
          <w:szCs w:val="20"/>
        </w:rPr>
        <w:t xml:space="preserve"> innovativo presente </w:t>
      </w:r>
      <w:r w:rsidR="00876D8E" w:rsidRPr="00876D8E">
        <w:rPr>
          <w:rFonts w:ascii="Verdana" w:hAnsi="Verdana" w:cs="Arial"/>
          <w:sz w:val="20"/>
          <w:szCs w:val="20"/>
        </w:rPr>
        <w:t>all’interno d</w:t>
      </w:r>
      <w:r w:rsidR="00AC6D76">
        <w:rPr>
          <w:rFonts w:ascii="Verdana" w:hAnsi="Verdana" w:cs="Arial"/>
          <w:sz w:val="20"/>
          <w:szCs w:val="20"/>
        </w:rPr>
        <w:t>i tutti i</w:t>
      </w:r>
      <w:r w:rsidR="00876D8E" w:rsidRPr="00876D8E">
        <w:rPr>
          <w:rFonts w:ascii="Verdana" w:hAnsi="Verdana" w:cs="Arial"/>
          <w:sz w:val="20"/>
          <w:szCs w:val="20"/>
        </w:rPr>
        <w:t xml:space="preserve"> Belstay Hotels. </w:t>
      </w:r>
      <w:r w:rsidR="00876D8E" w:rsidRPr="00876D8E">
        <w:rPr>
          <w:rFonts w:ascii="Verdana" w:hAnsi="Verdana"/>
          <w:sz w:val="20"/>
          <w:szCs w:val="20"/>
        </w:rPr>
        <w:t>La missione</w:t>
      </w:r>
      <w:r w:rsidR="00AC6D76">
        <w:rPr>
          <w:rFonts w:ascii="Verdana" w:hAnsi="Verdana"/>
          <w:sz w:val="20"/>
          <w:szCs w:val="20"/>
        </w:rPr>
        <w:t xml:space="preserve"> è</w:t>
      </w:r>
      <w:r w:rsidR="00876D8E" w:rsidRPr="00876D8E">
        <w:rPr>
          <w:rFonts w:ascii="Verdana" w:hAnsi="Verdana"/>
          <w:sz w:val="20"/>
          <w:szCs w:val="20"/>
        </w:rPr>
        <w:t xml:space="preserve"> di creare un’esperienza </w:t>
      </w:r>
      <w:r w:rsidR="00AC6D76">
        <w:rPr>
          <w:rFonts w:ascii="Verdana" w:hAnsi="Verdana"/>
          <w:sz w:val="20"/>
          <w:szCs w:val="20"/>
        </w:rPr>
        <w:t>unica anche attraverso la</w:t>
      </w:r>
      <w:r w:rsidR="00876D8E" w:rsidRPr="00876D8E">
        <w:rPr>
          <w:rFonts w:ascii="Verdana" w:hAnsi="Verdana"/>
          <w:sz w:val="20"/>
          <w:szCs w:val="20"/>
        </w:rPr>
        <w:t xml:space="preserve"> ristorazione: SEGUIMI mira a sorprendere e far godere di piatti unici </w:t>
      </w:r>
      <w:r w:rsidR="00AC6D76">
        <w:rPr>
          <w:rFonts w:ascii="Verdana" w:hAnsi="Verdana"/>
          <w:sz w:val="20"/>
          <w:szCs w:val="20"/>
        </w:rPr>
        <w:t>in un contesto conviviale e contemporaneo</w:t>
      </w:r>
      <w:r w:rsidR="00876D8E" w:rsidRPr="00876D8E">
        <w:rPr>
          <w:rFonts w:ascii="Verdana" w:hAnsi="Verdana"/>
          <w:sz w:val="20"/>
          <w:szCs w:val="20"/>
        </w:rPr>
        <w:t>.</w:t>
      </w:r>
      <w:r w:rsidR="00876D8E" w:rsidRPr="00FD20D0">
        <w:rPr>
          <w:rFonts w:ascii="Verdana" w:hAnsi="Verdana"/>
          <w:sz w:val="20"/>
          <w:szCs w:val="20"/>
        </w:rPr>
        <w:t xml:space="preserve"> </w:t>
      </w:r>
    </w:p>
    <w:p w14:paraId="3870F093" w14:textId="4CB0BCA2" w:rsidR="006C5946" w:rsidRDefault="00876D8E" w:rsidP="00BF6ACC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La proposta </w:t>
      </w:r>
      <w:r w:rsidR="00AC6D76">
        <w:rPr>
          <w:rFonts w:ascii="Verdana" w:hAnsi="Verdana" w:cs="Arial"/>
          <w:sz w:val="20"/>
          <w:szCs w:val="20"/>
        </w:rPr>
        <w:t>F&amp;B della catena</w:t>
      </w:r>
      <w:r>
        <w:rPr>
          <w:rFonts w:ascii="Verdana" w:hAnsi="Verdana" w:cs="Arial"/>
          <w:sz w:val="20"/>
          <w:szCs w:val="20"/>
        </w:rPr>
        <w:t xml:space="preserve"> intende quindi sviluppare, </w:t>
      </w:r>
      <w:r w:rsidR="006C5946">
        <w:rPr>
          <w:rFonts w:ascii="Verdana" w:hAnsi="Verdana" w:cs="Arial"/>
          <w:sz w:val="20"/>
          <w:szCs w:val="20"/>
        </w:rPr>
        <w:t xml:space="preserve">per ogni </w:t>
      </w:r>
      <w:r>
        <w:rPr>
          <w:rFonts w:ascii="Verdana" w:hAnsi="Verdana" w:cs="Arial"/>
          <w:sz w:val="20"/>
          <w:szCs w:val="20"/>
        </w:rPr>
        <w:t xml:space="preserve">tipologia di </w:t>
      </w:r>
      <w:r w:rsidR="006C5946">
        <w:rPr>
          <w:rFonts w:ascii="Verdana" w:hAnsi="Verdana" w:cs="Arial"/>
          <w:sz w:val="20"/>
          <w:szCs w:val="20"/>
        </w:rPr>
        <w:t>evento</w:t>
      </w:r>
      <w:r>
        <w:rPr>
          <w:rFonts w:ascii="Verdana" w:hAnsi="Verdana" w:cs="Arial"/>
          <w:sz w:val="20"/>
          <w:szCs w:val="20"/>
        </w:rPr>
        <w:t>,</w:t>
      </w:r>
      <w:r w:rsidR="006C5946">
        <w:rPr>
          <w:rFonts w:ascii="Verdana" w:hAnsi="Verdana" w:cs="Arial"/>
          <w:sz w:val="20"/>
          <w:szCs w:val="20"/>
        </w:rPr>
        <w:t xml:space="preserve"> un’idea di </w:t>
      </w:r>
      <w:proofErr w:type="spellStart"/>
      <w:r w:rsidR="006C5946">
        <w:rPr>
          <w:rFonts w:ascii="Verdana" w:hAnsi="Verdana" w:cs="Arial"/>
          <w:sz w:val="20"/>
          <w:szCs w:val="20"/>
        </w:rPr>
        <w:t>food</w:t>
      </w:r>
      <w:proofErr w:type="spellEnd"/>
      <w:r w:rsidR="003917D3">
        <w:rPr>
          <w:rFonts w:ascii="Verdana" w:hAnsi="Verdana" w:cs="Arial"/>
          <w:sz w:val="20"/>
          <w:szCs w:val="20"/>
        </w:rPr>
        <w:t xml:space="preserve"> mirata, </w:t>
      </w:r>
      <w:r w:rsidR="00AC6D76">
        <w:rPr>
          <w:rFonts w:ascii="Verdana" w:hAnsi="Verdana" w:cs="Arial"/>
          <w:sz w:val="20"/>
          <w:szCs w:val="20"/>
        </w:rPr>
        <w:t xml:space="preserve">portando </w:t>
      </w:r>
      <w:r w:rsidR="003917D3">
        <w:rPr>
          <w:rFonts w:ascii="Verdana" w:hAnsi="Verdana" w:cs="Arial"/>
          <w:sz w:val="20"/>
          <w:szCs w:val="20"/>
        </w:rPr>
        <w:t xml:space="preserve">un menù </w:t>
      </w:r>
      <w:r w:rsidR="00AC6D76">
        <w:rPr>
          <w:rFonts w:ascii="Verdana" w:hAnsi="Verdana" w:cs="Arial"/>
          <w:sz w:val="20"/>
          <w:szCs w:val="20"/>
        </w:rPr>
        <w:t xml:space="preserve">di alta qualità </w:t>
      </w:r>
      <w:r w:rsidR="003917D3">
        <w:rPr>
          <w:rFonts w:ascii="Verdana" w:hAnsi="Verdana" w:cs="Arial"/>
          <w:sz w:val="20"/>
          <w:szCs w:val="20"/>
        </w:rPr>
        <w:t>fuori dai perimetri dei centri storici.</w:t>
      </w:r>
    </w:p>
    <w:p w14:paraId="1FF5C2AE" w14:textId="77777777" w:rsidR="00FD20D0" w:rsidRDefault="00FD20D0" w:rsidP="00BF6ACC">
      <w:pPr>
        <w:jc w:val="both"/>
        <w:rPr>
          <w:rFonts w:ascii="Verdana" w:hAnsi="Verdana" w:cs="Arial"/>
          <w:sz w:val="20"/>
          <w:szCs w:val="20"/>
        </w:rPr>
      </w:pPr>
    </w:p>
    <w:p w14:paraId="323A3DEA" w14:textId="4A1881ED" w:rsidR="00FD20D0" w:rsidRDefault="00A27987" w:rsidP="00BF6ACC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Come racconta </w:t>
      </w:r>
      <w:r w:rsidRPr="009C2508">
        <w:rPr>
          <w:rFonts w:ascii="Verdana" w:hAnsi="Verdana" w:cs="Arial"/>
          <w:b/>
          <w:sz w:val="20"/>
          <w:szCs w:val="20"/>
        </w:rPr>
        <w:t>Daniele Montemurro</w:t>
      </w:r>
      <w:r w:rsidR="009C2508" w:rsidRPr="009C2508">
        <w:rPr>
          <w:rFonts w:ascii="Verdana" w:hAnsi="Verdana" w:cs="Arial"/>
          <w:b/>
          <w:sz w:val="20"/>
          <w:szCs w:val="20"/>
        </w:rPr>
        <w:t xml:space="preserve"> Cluster Director of Sales</w:t>
      </w:r>
      <w:r w:rsidR="009C2508">
        <w:rPr>
          <w:rFonts w:ascii="Verdana" w:hAnsi="Verdana" w:cs="Arial"/>
          <w:sz w:val="20"/>
          <w:szCs w:val="20"/>
        </w:rPr>
        <w:t>: “</w:t>
      </w:r>
      <w:r w:rsidR="009C2508" w:rsidRPr="009C2508">
        <w:rPr>
          <w:rFonts w:ascii="Verdana" w:hAnsi="Verdana" w:cs="Arial"/>
          <w:i/>
          <w:sz w:val="20"/>
          <w:szCs w:val="20"/>
        </w:rPr>
        <w:t>Abbiamo scardinato la mentalità dell’organizzazione statica dell’evento attraverso la modulazione dinamica delle venue, una pluralità e versatilità degli spazi, in linea con i tempi</w:t>
      </w:r>
      <w:r w:rsidR="009C2508">
        <w:rPr>
          <w:rFonts w:ascii="Verdana" w:hAnsi="Verdana" w:cs="Arial"/>
          <w:sz w:val="20"/>
          <w:szCs w:val="20"/>
        </w:rPr>
        <w:t>”.</w:t>
      </w:r>
    </w:p>
    <w:p w14:paraId="7F661664" w14:textId="77777777" w:rsidR="00FD20D0" w:rsidRDefault="00FD20D0" w:rsidP="00BF6ACC">
      <w:pPr>
        <w:jc w:val="both"/>
        <w:rPr>
          <w:rFonts w:ascii="Verdana" w:hAnsi="Verdana" w:cs="Arial"/>
          <w:sz w:val="20"/>
          <w:szCs w:val="20"/>
        </w:rPr>
      </w:pPr>
    </w:p>
    <w:p w14:paraId="0A75F91C" w14:textId="1CC074DB" w:rsidR="00FD20D0" w:rsidRDefault="009C2508" w:rsidP="00BF6ACC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Montemurro fa riferimento al fatto che gli eventi </w:t>
      </w:r>
      <w:r w:rsidR="00B959F3">
        <w:rPr>
          <w:rFonts w:ascii="Verdana" w:hAnsi="Verdana" w:cs="Arial"/>
          <w:sz w:val="20"/>
          <w:szCs w:val="20"/>
        </w:rPr>
        <w:t xml:space="preserve">nelle strutture Belstay possono essere organizzati non solo </w:t>
      </w:r>
      <w:r>
        <w:rPr>
          <w:rFonts w:ascii="Verdana" w:hAnsi="Verdana" w:cs="Arial"/>
          <w:sz w:val="20"/>
          <w:szCs w:val="20"/>
        </w:rPr>
        <w:t xml:space="preserve">nelle sale </w:t>
      </w:r>
      <w:r w:rsidR="00B959F3">
        <w:rPr>
          <w:rFonts w:ascii="Verdana" w:hAnsi="Verdana" w:cs="Arial"/>
          <w:sz w:val="20"/>
          <w:szCs w:val="20"/>
        </w:rPr>
        <w:t xml:space="preserve">meeting </w:t>
      </w:r>
      <w:r>
        <w:rPr>
          <w:rFonts w:ascii="Verdana" w:hAnsi="Verdana" w:cs="Arial"/>
          <w:sz w:val="20"/>
          <w:szCs w:val="20"/>
        </w:rPr>
        <w:t>canoniche</w:t>
      </w:r>
      <w:r w:rsidR="003917D3">
        <w:rPr>
          <w:rFonts w:ascii="Verdana" w:hAnsi="Verdana" w:cs="Arial"/>
          <w:sz w:val="20"/>
          <w:szCs w:val="20"/>
        </w:rPr>
        <w:t>, che ad Assago sono 17, a Mestre 9, a Roma 7 e a Linate 4, con superfici che vanno da 20 a 380 mq ciascuna.</w:t>
      </w:r>
    </w:p>
    <w:p w14:paraId="662808BC" w14:textId="7F8C5765" w:rsidR="00EE5837" w:rsidRPr="00FD20D0" w:rsidRDefault="006C5946" w:rsidP="00BF6ACC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Gli eventi aziendali </w:t>
      </w:r>
      <w:r w:rsidR="00077121">
        <w:rPr>
          <w:rFonts w:ascii="Verdana" w:hAnsi="Verdana" w:cs="Arial"/>
          <w:sz w:val="20"/>
          <w:szCs w:val="20"/>
        </w:rPr>
        <w:t>vengono modulati</w:t>
      </w:r>
      <w:r>
        <w:rPr>
          <w:rFonts w:ascii="Verdana" w:hAnsi="Verdana" w:cs="Arial"/>
          <w:sz w:val="20"/>
          <w:szCs w:val="20"/>
        </w:rPr>
        <w:t xml:space="preserve"> negli spazi versatili dei Belstay Hotels, nelle lobby, nei ristoranti, nell</w:t>
      </w:r>
      <w:r w:rsidR="003917D3">
        <w:rPr>
          <w:rFonts w:ascii="Verdana" w:hAnsi="Verdana" w:cs="Arial"/>
          <w:sz w:val="20"/>
          <w:szCs w:val="20"/>
        </w:rPr>
        <w:t>e</w:t>
      </w:r>
      <w:r>
        <w:rPr>
          <w:rFonts w:ascii="Verdana" w:hAnsi="Verdana" w:cs="Arial"/>
          <w:sz w:val="20"/>
          <w:szCs w:val="20"/>
        </w:rPr>
        <w:t xml:space="preserve"> aree contraddistinte da un design italiano fresco e moderno, in un’atmosfera</w:t>
      </w:r>
      <w:r w:rsidR="00B959F3">
        <w:rPr>
          <w:rFonts w:ascii="Verdana" w:hAnsi="Verdana" w:cs="Arial"/>
          <w:sz w:val="20"/>
          <w:szCs w:val="20"/>
        </w:rPr>
        <w:t xml:space="preserve"> accogliente,</w:t>
      </w:r>
      <w:r>
        <w:rPr>
          <w:rFonts w:ascii="Verdana" w:hAnsi="Verdana" w:cs="Arial"/>
          <w:sz w:val="20"/>
          <w:szCs w:val="20"/>
        </w:rPr>
        <w:t xml:space="preserve"> di comfort</w:t>
      </w:r>
      <w:r w:rsidR="00B959F3">
        <w:rPr>
          <w:rFonts w:ascii="Verdana" w:hAnsi="Verdana" w:cs="Arial"/>
          <w:sz w:val="20"/>
          <w:szCs w:val="20"/>
        </w:rPr>
        <w:t xml:space="preserve"> inaspettata</w:t>
      </w:r>
      <w:r>
        <w:rPr>
          <w:rFonts w:ascii="Verdana" w:hAnsi="Verdana" w:cs="Arial"/>
          <w:sz w:val="20"/>
          <w:szCs w:val="20"/>
        </w:rPr>
        <w:t xml:space="preserve"> </w:t>
      </w:r>
      <w:r w:rsidR="00B959F3">
        <w:rPr>
          <w:rFonts w:ascii="Verdana" w:hAnsi="Verdana" w:cs="Arial"/>
          <w:sz w:val="20"/>
          <w:szCs w:val="20"/>
        </w:rPr>
        <w:t>talvolta per</w:t>
      </w:r>
      <w:r w:rsidR="000E70A2">
        <w:rPr>
          <w:rFonts w:ascii="Verdana" w:hAnsi="Verdana" w:cs="Arial"/>
          <w:sz w:val="20"/>
          <w:szCs w:val="20"/>
        </w:rPr>
        <w:t xml:space="preserve"> alcune tipologie di eventi aziendali.</w:t>
      </w:r>
    </w:p>
    <w:p w14:paraId="32394E32" w14:textId="77777777" w:rsidR="006C5946" w:rsidRDefault="006C5946" w:rsidP="006C5946">
      <w:pPr>
        <w:jc w:val="both"/>
        <w:rPr>
          <w:rFonts w:ascii="Verdana" w:hAnsi="Verdana" w:cs="Arial"/>
          <w:sz w:val="20"/>
          <w:szCs w:val="20"/>
        </w:rPr>
      </w:pPr>
    </w:p>
    <w:p w14:paraId="04259E5F" w14:textId="15BBF94A" w:rsidR="006C5946" w:rsidRDefault="006C5946" w:rsidP="006C5946">
      <w:pPr>
        <w:jc w:val="both"/>
        <w:rPr>
          <w:rFonts w:ascii="Verdana" w:hAnsi="Verdana" w:cs="Arial"/>
          <w:i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Spiega</w:t>
      </w:r>
      <w:r w:rsidRPr="009C2508">
        <w:rPr>
          <w:rFonts w:ascii="Verdana" w:hAnsi="Verdana" w:cs="Arial"/>
          <w:b/>
          <w:sz w:val="20"/>
          <w:szCs w:val="20"/>
        </w:rPr>
        <w:t xml:space="preserve"> Montemurro </w:t>
      </w:r>
      <w:r>
        <w:rPr>
          <w:rFonts w:ascii="Verdana" w:hAnsi="Verdana" w:cs="Arial"/>
          <w:sz w:val="20"/>
          <w:szCs w:val="20"/>
        </w:rPr>
        <w:t>“</w:t>
      </w:r>
      <w:r w:rsidR="00B959F3">
        <w:rPr>
          <w:rFonts w:ascii="Verdana" w:hAnsi="Verdana" w:cs="Arial"/>
          <w:i/>
          <w:sz w:val="20"/>
          <w:szCs w:val="20"/>
        </w:rPr>
        <w:t>Qualche esempio: a</w:t>
      </w:r>
      <w:r w:rsidR="003917D3">
        <w:rPr>
          <w:rFonts w:ascii="Verdana" w:hAnsi="Verdana" w:cs="Arial"/>
          <w:i/>
          <w:sz w:val="20"/>
          <w:szCs w:val="20"/>
        </w:rPr>
        <w:t xml:space="preserve"> Mestre siamo stati </w:t>
      </w:r>
      <w:r w:rsidR="00077121">
        <w:rPr>
          <w:rFonts w:ascii="Verdana" w:hAnsi="Verdana" w:cs="Arial"/>
          <w:i/>
          <w:sz w:val="20"/>
          <w:szCs w:val="20"/>
        </w:rPr>
        <w:t>preferiti</w:t>
      </w:r>
      <w:r w:rsidR="003917D3">
        <w:rPr>
          <w:rFonts w:ascii="Verdana" w:hAnsi="Verdana" w:cs="Arial"/>
          <w:i/>
          <w:sz w:val="20"/>
          <w:szCs w:val="20"/>
        </w:rPr>
        <w:t xml:space="preserve"> per la piacevolezza del design, il cliente ha voluto trasformare la lobby in una venue espositiva dei suoi prodotti. Ad Assago un’altra azienda ha visto rispecchiarsi nella novità degli arredi e del look quella dei propri prodotti, ha trovato una consonanza e una piacevolezza”.</w:t>
      </w:r>
    </w:p>
    <w:p w14:paraId="5DE523A9" w14:textId="77777777" w:rsidR="003917D3" w:rsidRDefault="003917D3" w:rsidP="006C5946">
      <w:pPr>
        <w:jc w:val="both"/>
        <w:rPr>
          <w:rFonts w:ascii="Verdana" w:hAnsi="Verdana" w:cs="Arial"/>
          <w:i/>
          <w:sz w:val="20"/>
          <w:szCs w:val="20"/>
        </w:rPr>
      </w:pPr>
    </w:p>
    <w:p w14:paraId="22CF0A11" w14:textId="684E6DA2" w:rsidR="003917D3" w:rsidRPr="003917D3" w:rsidRDefault="003917D3" w:rsidP="006C5946">
      <w:pPr>
        <w:jc w:val="both"/>
        <w:rPr>
          <w:rFonts w:ascii="Verdana" w:hAnsi="Verdana" w:cs="Arial"/>
          <w:sz w:val="20"/>
          <w:szCs w:val="20"/>
        </w:rPr>
      </w:pPr>
      <w:r w:rsidRPr="003917D3">
        <w:rPr>
          <w:rFonts w:ascii="Verdana" w:hAnsi="Verdana" w:cs="Arial"/>
          <w:sz w:val="20"/>
          <w:szCs w:val="20"/>
        </w:rPr>
        <w:t xml:space="preserve">L’elemento convivialità in effetti </w:t>
      </w:r>
      <w:r>
        <w:rPr>
          <w:rFonts w:ascii="Verdana" w:hAnsi="Verdana" w:cs="Arial"/>
          <w:sz w:val="20"/>
          <w:szCs w:val="20"/>
        </w:rPr>
        <w:t>è tornato prepotentemente alla ribalta dopo la pandemia; le persone partecipano volentieri agli eventi, con la gioia di ritrovarsi e di lavorare aggiungendo tocchi di leggerezza.</w:t>
      </w:r>
      <w:r w:rsidR="00A94C79">
        <w:rPr>
          <w:rFonts w:ascii="Verdana" w:hAnsi="Verdana" w:cs="Arial"/>
          <w:sz w:val="20"/>
          <w:szCs w:val="20"/>
        </w:rPr>
        <w:t xml:space="preserve"> Gli spazi flessibili e trasformabili dei Belstay Hotels vengono scelti per </w:t>
      </w:r>
      <w:r w:rsidR="000E70A2">
        <w:rPr>
          <w:rFonts w:ascii="Verdana" w:hAnsi="Verdana" w:cs="Arial"/>
          <w:sz w:val="20"/>
          <w:szCs w:val="20"/>
        </w:rPr>
        <w:t xml:space="preserve"> diverse tipologie di eventi dal </w:t>
      </w:r>
      <w:r w:rsidR="00A94C79">
        <w:rPr>
          <w:rFonts w:ascii="Verdana" w:hAnsi="Verdana" w:cs="Arial"/>
          <w:sz w:val="20"/>
          <w:szCs w:val="20"/>
        </w:rPr>
        <w:t xml:space="preserve">team building, </w:t>
      </w:r>
      <w:r w:rsidR="000E70A2">
        <w:rPr>
          <w:rFonts w:ascii="Verdana" w:hAnsi="Verdana" w:cs="Arial"/>
          <w:sz w:val="20"/>
          <w:szCs w:val="20"/>
        </w:rPr>
        <w:t xml:space="preserve">ai </w:t>
      </w:r>
      <w:r w:rsidR="00077121">
        <w:rPr>
          <w:rFonts w:ascii="Verdana" w:hAnsi="Verdana" w:cs="Arial"/>
          <w:sz w:val="20"/>
          <w:szCs w:val="20"/>
        </w:rPr>
        <w:t>canvas</w:t>
      </w:r>
      <w:r w:rsidR="000E70A2">
        <w:rPr>
          <w:rFonts w:ascii="Verdana" w:hAnsi="Verdana" w:cs="Arial"/>
          <w:sz w:val="20"/>
          <w:szCs w:val="20"/>
        </w:rPr>
        <w:t xml:space="preserve">, dalle presentazione di prodotti ai numerosi </w:t>
      </w:r>
      <w:r w:rsidR="00A94C79">
        <w:rPr>
          <w:rFonts w:ascii="Verdana" w:hAnsi="Verdana" w:cs="Arial"/>
          <w:sz w:val="20"/>
          <w:szCs w:val="20"/>
        </w:rPr>
        <w:t>corsi di formazione</w:t>
      </w:r>
      <w:r w:rsidR="000E70A2">
        <w:rPr>
          <w:rFonts w:ascii="Verdana" w:hAnsi="Verdana" w:cs="Arial"/>
          <w:sz w:val="20"/>
          <w:szCs w:val="20"/>
        </w:rPr>
        <w:t>.</w:t>
      </w:r>
    </w:p>
    <w:p w14:paraId="340CF25A" w14:textId="23D0D411" w:rsidR="003027B2" w:rsidRDefault="00B42862" w:rsidP="003027B2">
      <w:pPr>
        <w:jc w:val="both"/>
        <w:rPr>
          <w:rFonts w:ascii="Verdana" w:hAnsi="Verdana" w:cs="Arial"/>
          <w:sz w:val="20"/>
          <w:szCs w:val="20"/>
        </w:rPr>
      </w:pPr>
      <w:r w:rsidRPr="00FD20D0">
        <w:rPr>
          <w:rFonts w:ascii="Verdana" w:hAnsi="Verdana" w:cs="Arial"/>
          <w:sz w:val="20"/>
          <w:szCs w:val="20"/>
        </w:rPr>
        <w:tab/>
      </w:r>
    </w:p>
    <w:p w14:paraId="43AE3747" w14:textId="26B037FD" w:rsidR="001649E7" w:rsidRPr="00B47695" w:rsidRDefault="001649E7" w:rsidP="00F42CC5">
      <w:pPr>
        <w:pBdr>
          <w:bottom w:val="single" w:sz="6" w:space="1" w:color="auto"/>
        </w:pBdr>
        <w:spacing w:line="240" w:lineRule="atLeast"/>
        <w:rPr>
          <w:rFonts w:ascii="Verdana" w:eastAsiaTheme="minorEastAsia" w:hAnsi="Verdana" w:cstheme="minorBidi"/>
          <w:color w:val="0000FF" w:themeColor="hyperlink"/>
          <w:sz w:val="20"/>
          <w:szCs w:val="20"/>
          <w:u w:val="single"/>
        </w:rPr>
      </w:pPr>
    </w:p>
    <w:p w14:paraId="5910A1B7" w14:textId="77777777" w:rsidR="001649E7" w:rsidRPr="001649E7" w:rsidRDefault="001649E7" w:rsidP="00B677E6">
      <w:pPr>
        <w:pBdr>
          <w:top w:val="none" w:sz="0" w:space="0" w:color="auto"/>
        </w:pBdr>
        <w:spacing w:line="240" w:lineRule="atLeast"/>
        <w:rPr>
          <w:rFonts w:ascii="Verdana" w:eastAsia="Verdana" w:hAnsi="Verdana" w:cs="Verdana"/>
          <w:sz w:val="18"/>
          <w:szCs w:val="18"/>
          <w:u w:val="single"/>
        </w:rPr>
      </w:pPr>
    </w:p>
    <w:p w14:paraId="0D8B6C2E" w14:textId="77777777" w:rsidR="001649E7" w:rsidRPr="001649E7" w:rsidRDefault="001649E7" w:rsidP="00F42CC5">
      <w:pPr>
        <w:spacing w:line="240" w:lineRule="atLeast"/>
        <w:rPr>
          <w:rFonts w:ascii="Verdana" w:hAnsi="Verdana"/>
          <w:sz w:val="18"/>
          <w:szCs w:val="18"/>
          <w:u w:val="single"/>
        </w:rPr>
      </w:pPr>
      <w:r w:rsidRPr="001649E7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38C1CE0B" w14:textId="5DA5926B" w:rsidR="001649E7" w:rsidRPr="001649E7" w:rsidRDefault="001649E7" w:rsidP="00F42CC5">
      <w:pPr>
        <w:spacing w:line="240" w:lineRule="atLeast"/>
        <w:rPr>
          <w:rFonts w:ascii="Verdana" w:hAnsi="Verdana"/>
          <w:b/>
          <w:bCs/>
          <w:sz w:val="18"/>
          <w:szCs w:val="18"/>
        </w:rPr>
      </w:pPr>
      <w:r w:rsidRPr="001649E7">
        <w:rPr>
          <w:rFonts w:ascii="Verdana" w:hAnsi="Verdana"/>
          <w:b/>
          <w:bCs/>
          <w:sz w:val="18"/>
          <w:szCs w:val="18"/>
        </w:rPr>
        <w:t xml:space="preserve">Ufficio Stampa Belstay </w:t>
      </w:r>
      <w:r w:rsidR="00B677E6">
        <w:rPr>
          <w:rFonts w:ascii="Verdana" w:hAnsi="Verdana"/>
          <w:b/>
          <w:bCs/>
          <w:sz w:val="18"/>
          <w:szCs w:val="18"/>
        </w:rPr>
        <w:t>H</w:t>
      </w:r>
      <w:r w:rsidRPr="001649E7">
        <w:rPr>
          <w:rFonts w:ascii="Verdana" w:hAnsi="Verdana"/>
          <w:b/>
          <w:bCs/>
          <w:sz w:val="18"/>
          <w:szCs w:val="18"/>
        </w:rPr>
        <w:t>otels</w:t>
      </w:r>
    </w:p>
    <w:p w14:paraId="7E0A51B6" w14:textId="77777777" w:rsidR="001649E7" w:rsidRPr="001649E7" w:rsidRDefault="001649E7" w:rsidP="001649E7">
      <w:pPr>
        <w:spacing w:line="240" w:lineRule="atLeast"/>
        <w:jc w:val="center"/>
        <w:rPr>
          <w:rFonts w:ascii="Verdana" w:eastAsia="Verdana" w:hAnsi="Verdana" w:cs="Verdana"/>
          <w:b/>
          <w:bCs/>
          <w:sz w:val="18"/>
          <w:szCs w:val="18"/>
        </w:rPr>
      </w:pPr>
    </w:p>
    <w:p w14:paraId="6CEDAB86" w14:textId="146029FF" w:rsidR="001649E7" w:rsidRPr="001649E7" w:rsidRDefault="001649E7" w:rsidP="00F42CC5">
      <w:pPr>
        <w:spacing w:line="240" w:lineRule="atLeast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 w:rsidRPr="001649E7">
        <w:rPr>
          <w:rFonts w:ascii="Verdana" w:hAnsi="Verdana"/>
          <w:b/>
          <w:bCs/>
          <w:i/>
          <w:iCs/>
          <w:sz w:val="18"/>
          <w:szCs w:val="18"/>
        </w:rPr>
        <w:t>Sara Ferdeghini</w:t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  <w:r w:rsidRPr="001649E7">
        <w:rPr>
          <w:rFonts w:ascii="Verdana" w:hAnsi="Verdana"/>
          <w:b/>
          <w:bCs/>
          <w:i/>
          <w:iCs/>
          <w:sz w:val="18"/>
          <w:szCs w:val="18"/>
        </w:rPr>
        <w:tab/>
      </w:r>
    </w:p>
    <w:p w14:paraId="74DA2FFC" w14:textId="082E64C9" w:rsidR="001649E7" w:rsidRPr="001649E7" w:rsidRDefault="00F42CC5" w:rsidP="00F42CC5">
      <w:pPr>
        <w:spacing w:line="240" w:lineRule="atLeast"/>
        <w:rPr>
          <w:rFonts w:ascii="Verdana" w:hAnsi="Verdana"/>
          <w:sz w:val="18"/>
          <w:szCs w:val="18"/>
        </w:rPr>
      </w:pPr>
      <w:hyperlink r:id="rId7" w:history="1">
        <w:r w:rsidRPr="00CC020A">
          <w:rPr>
            <w:rStyle w:val="Collegamentoipertestuale"/>
            <w:rFonts w:ascii="Verdana" w:eastAsia="Verdana" w:hAnsi="Verdana" w:cs="Verdana"/>
            <w:sz w:val="18"/>
            <w:szCs w:val="18"/>
          </w:rPr>
          <w:t>sara@ferdeghinicomunicazione.it</w:t>
        </w:r>
      </w:hyperlink>
      <w:r w:rsidR="001649E7" w:rsidRPr="001649E7">
        <w:rPr>
          <w:rFonts w:ascii="Verdana" w:hAnsi="Verdana"/>
          <w:sz w:val="18"/>
          <w:szCs w:val="18"/>
        </w:rPr>
        <w:t xml:space="preserve">   </w:t>
      </w:r>
      <w:r w:rsidR="001649E7" w:rsidRPr="001649E7">
        <w:rPr>
          <w:rFonts w:ascii="Verdana" w:hAnsi="Verdana"/>
          <w:sz w:val="18"/>
          <w:szCs w:val="18"/>
        </w:rPr>
        <w:tab/>
      </w:r>
    </w:p>
    <w:p w14:paraId="716FBD92" w14:textId="243064C0" w:rsidR="001649E7" w:rsidRPr="001649E7" w:rsidRDefault="001649E7" w:rsidP="00F42CC5">
      <w:pPr>
        <w:spacing w:line="240" w:lineRule="atLeast"/>
        <w:rPr>
          <w:rFonts w:ascii="Verdana" w:hAnsi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cell: 335.7488592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</w:p>
    <w:p w14:paraId="10345BB0" w14:textId="5DA65267" w:rsidR="001649E7" w:rsidRDefault="001649E7" w:rsidP="00F42CC5">
      <w:pPr>
        <w:spacing w:line="240" w:lineRule="atLeast"/>
        <w:rPr>
          <w:rFonts w:ascii="Verdana" w:hAnsi="Verdana"/>
          <w:sz w:val="18"/>
          <w:szCs w:val="18"/>
        </w:rPr>
      </w:pPr>
      <w:r w:rsidRPr="001649E7">
        <w:rPr>
          <w:rFonts w:ascii="Verdana" w:hAnsi="Verdana"/>
          <w:sz w:val="18"/>
          <w:szCs w:val="18"/>
        </w:rPr>
        <w:t>Ferdeghini Comunicazione Srl</w:t>
      </w:r>
      <w:r w:rsidRPr="001649E7">
        <w:rPr>
          <w:rFonts w:ascii="Verdana" w:hAnsi="Verdana"/>
          <w:sz w:val="18"/>
          <w:szCs w:val="18"/>
        </w:rPr>
        <w:tab/>
      </w:r>
      <w:r w:rsidRPr="001649E7">
        <w:rPr>
          <w:rFonts w:ascii="Verdana" w:hAnsi="Verdana"/>
          <w:sz w:val="18"/>
          <w:szCs w:val="18"/>
        </w:rPr>
        <w:tab/>
      </w:r>
    </w:p>
    <w:p w14:paraId="50B41D4C" w14:textId="28D4CB52" w:rsidR="00574153" w:rsidRDefault="00574153" w:rsidP="00F42CC5">
      <w:pPr>
        <w:spacing w:line="240" w:lineRule="atLeast"/>
        <w:rPr>
          <w:rFonts w:ascii="Verdana" w:hAnsi="Verdana"/>
          <w:sz w:val="18"/>
          <w:szCs w:val="18"/>
        </w:rPr>
      </w:pPr>
    </w:p>
    <w:p w14:paraId="0688D30C" w14:textId="5D747C21" w:rsidR="00574153" w:rsidRPr="00574153" w:rsidRDefault="00574153" w:rsidP="00F42CC5">
      <w:pPr>
        <w:spacing w:line="240" w:lineRule="atLeast"/>
        <w:rPr>
          <w:rFonts w:ascii="Verdana" w:eastAsia="Verdana" w:hAnsi="Verdana" w:cs="Verdana"/>
          <w:b/>
          <w:bCs/>
          <w:sz w:val="18"/>
          <w:szCs w:val="18"/>
        </w:rPr>
      </w:pPr>
    </w:p>
    <w:sectPr w:rsidR="00574153" w:rsidRPr="00574153">
      <w:headerReference w:type="default" r:id="rId8"/>
      <w:footerReference w:type="default" r:id="rId9"/>
      <w:pgSz w:w="11900" w:h="16840"/>
      <w:pgMar w:top="2566" w:right="985" w:bottom="1134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E7605" w14:textId="77777777" w:rsidR="006C4EE5" w:rsidRDefault="006C4EE5">
      <w:r>
        <w:separator/>
      </w:r>
    </w:p>
  </w:endnote>
  <w:endnote w:type="continuationSeparator" w:id="0">
    <w:p w14:paraId="2B34A885" w14:textId="77777777" w:rsidR="006C4EE5" w:rsidRDefault="006C4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D2A62" w14:textId="77777777" w:rsidR="00A45F58" w:rsidRDefault="00A45F58">
    <w:pPr>
      <w:pStyle w:val="Pidipagina"/>
    </w:pPr>
    <w:r>
      <w:rPr>
        <w:noProof/>
      </w:rPr>
      <w:drawing>
        <wp:inline distT="0" distB="0" distL="0" distR="0" wp14:anchorId="4273E8EB" wp14:editId="73BB62F3">
          <wp:extent cx="6300979" cy="1002010"/>
          <wp:effectExtent l="0" t="0" r="0" b="0"/>
          <wp:docPr id="1073741826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1" descr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979" cy="1002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2ED320" w14:textId="77777777" w:rsidR="006C4EE5" w:rsidRDefault="006C4EE5">
      <w:r>
        <w:separator/>
      </w:r>
    </w:p>
  </w:footnote>
  <w:footnote w:type="continuationSeparator" w:id="0">
    <w:p w14:paraId="398FEBE2" w14:textId="77777777" w:rsidR="006C4EE5" w:rsidRDefault="006C4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BF649" w14:textId="77777777" w:rsidR="00A45F58" w:rsidRDefault="00A45F58" w:rsidP="005E76F9">
    <w:pPr>
      <w:pStyle w:val="Intestazione"/>
      <w:jc w:val="center"/>
    </w:pPr>
  </w:p>
  <w:p w14:paraId="15EB4663" w14:textId="77777777" w:rsidR="00A45F58" w:rsidRDefault="00A45F58" w:rsidP="005E76F9">
    <w:pPr>
      <w:pStyle w:val="Intestazione"/>
      <w:jc w:val="center"/>
    </w:pPr>
  </w:p>
  <w:p w14:paraId="2DAB726A" w14:textId="77777777" w:rsidR="00A45F58" w:rsidRDefault="00A45F58" w:rsidP="005E76F9">
    <w:pPr>
      <w:pStyle w:val="Intestazione"/>
      <w:jc w:val="center"/>
    </w:pPr>
  </w:p>
  <w:p w14:paraId="75728FD6" w14:textId="255109E0" w:rsidR="00A45F58" w:rsidRDefault="00A45F58" w:rsidP="005E76F9">
    <w:pPr>
      <w:pStyle w:val="Intestazione"/>
      <w:jc w:val="center"/>
    </w:pPr>
    <w:r>
      <w:rPr>
        <w:noProof/>
        <w:color w:val="C21532"/>
      </w:rPr>
      <w:drawing>
        <wp:inline distT="0" distB="0" distL="0" distR="0" wp14:anchorId="7C1CCBCC" wp14:editId="77C33A28">
          <wp:extent cx="1676341" cy="74348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188" cy="754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83051"/>
    <w:multiLevelType w:val="multilevel"/>
    <w:tmpl w:val="B1F6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BA6E9D"/>
    <w:multiLevelType w:val="multilevel"/>
    <w:tmpl w:val="B0B23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9B"/>
    <w:rsid w:val="00025652"/>
    <w:rsid w:val="00077121"/>
    <w:rsid w:val="00096F8A"/>
    <w:rsid w:val="000C40EA"/>
    <w:rsid w:val="000E1F75"/>
    <w:rsid w:val="000E536F"/>
    <w:rsid w:val="000E53FF"/>
    <w:rsid w:val="000E70A2"/>
    <w:rsid w:val="00101EB7"/>
    <w:rsid w:val="00104B8D"/>
    <w:rsid w:val="00127C2C"/>
    <w:rsid w:val="0014495A"/>
    <w:rsid w:val="00160D48"/>
    <w:rsid w:val="001649E7"/>
    <w:rsid w:val="001F3049"/>
    <w:rsid w:val="00212669"/>
    <w:rsid w:val="00234E6A"/>
    <w:rsid w:val="002430E4"/>
    <w:rsid w:val="00287FF2"/>
    <w:rsid w:val="002A4995"/>
    <w:rsid w:val="002C7D7F"/>
    <w:rsid w:val="002D5EEC"/>
    <w:rsid w:val="003027B2"/>
    <w:rsid w:val="003520E7"/>
    <w:rsid w:val="0037513E"/>
    <w:rsid w:val="003917D3"/>
    <w:rsid w:val="003D04E7"/>
    <w:rsid w:val="003F1701"/>
    <w:rsid w:val="004004F3"/>
    <w:rsid w:val="00406CA8"/>
    <w:rsid w:val="00432787"/>
    <w:rsid w:val="004351DD"/>
    <w:rsid w:val="004749FE"/>
    <w:rsid w:val="004862A7"/>
    <w:rsid w:val="0049589C"/>
    <w:rsid w:val="004A2118"/>
    <w:rsid w:val="004C2952"/>
    <w:rsid w:val="004E6FF8"/>
    <w:rsid w:val="00512867"/>
    <w:rsid w:val="00513E8C"/>
    <w:rsid w:val="005305F0"/>
    <w:rsid w:val="00551A3A"/>
    <w:rsid w:val="00574153"/>
    <w:rsid w:val="00592621"/>
    <w:rsid w:val="005E03D9"/>
    <w:rsid w:val="005E76F9"/>
    <w:rsid w:val="006415CC"/>
    <w:rsid w:val="00663D3C"/>
    <w:rsid w:val="00680D3D"/>
    <w:rsid w:val="006C4EE5"/>
    <w:rsid w:val="006C5946"/>
    <w:rsid w:val="006C7284"/>
    <w:rsid w:val="006D7BD8"/>
    <w:rsid w:val="006E7F09"/>
    <w:rsid w:val="00707157"/>
    <w:rsid w:val="00740FD2"/>
    <w:rsid w:val="00761C77"/>
    <w:rsid w:val="00767B2A"/>
    <w:rsid w:val="00783FF1"/>
    <w:rsid w:val="007962CA"/>
    <w:rsid w:val="007B01E0"/>
    <w:rsid w:val="007C76D0"/>
    <w:rsid w:val="007E2891"/>
    <w:rsid w:val="007E5F53"/>
    <w:rsid w:val="007F3EAF"/>
    <w:rsid w:val="0080246F"/>
    <w:rsid w:val="00826CA8"/>
    <w:rsid w:val="0083748E"/>
    <w:rsid w:val="00846102"/>
    <w:rsid w:val="00850EEE"/>
    <w:rsid w:val="00876D8E"/>
    <w:rsid w:val="008C5F21"/>
    <w:rsid w:val="008F3077"/>
    <w:rsid w:val="00943634"/>
    <w:rsid w:val="0096060B"/>
    <w:rsid w:val="009C2508"/>
    <w:rsid w:val="009F32EC"/>
    <w:rsid w:val="009F6B4B"/>
    <w:rsid w:val="00A103B4"/>
    <w:rsid w:val="00A20E2A"/>
    <w:rsid w:val="00A27987"/>
    <w:rsid w:val="00A40B9B"/>
    <w:rsid w:val="00A45F58"/>
    <w:rsid w:val="00A74BEF"/>
    <w:rsid w:val="00A86D61"/>
    <w:rsid w:val="00A94C79"/>
    <w:rsid w:val="00AA5F2E"/>
    <w:rsid w:val="00AB781C"/>
    <w:rsid w:val="00AC38D9"/>
    <w:rsid w:val="00AC6D76"/>
    <w:rsid w:val="00AD28BA"/>
    <w:rsid w:val="00AE3E04"/>
    <w:rsid w:val="00AF5396"/>
    <w:rsid w:val="00B009EE"/>
    <w:rsid w:val="00B132D1"/>
    <w:rsid w:val="00B135D8"/>
    <w:rsid w:val="00B42862"/>
    <w:rsid w:val="00B47695"/>
    <w:rsid w:val="00B677E6"/>
    <w:rsid w:val="00B712DA"/>
    <w:rsid w:val="00B741E5"/>
    <w:rsid w:val="00B959F3"/>
    <w:rsid w:val="00BC6C3D"/>
    <w:rsid w:val="00BF636A"/>
    <w:rsid w:val="00BF6ACC"/>
    <w:rsid w:val="00BF7F6B"/>
    <w:rsid w:val="00C26C22"/>
    <w:rsid w:val="00C628CE"/>
    <w:rsid w:val="00CC1500"/>
    <w:rsid w:val="00CC371A"/>
    <w:rsid w:val="00CC50FA"/>
    <w:rsid w:val="00CF0769"/>
    <w:rsid w:val="00D016C5"/>
    <w:rsid w:val="00D36EAE"/>
    <w:rsid w:val="00D75EFC"/>
    <w:rsid w:val="00DE7C47"/>
    <w:rsid w:val="00E0019C"/>
    <w:rsid w:val="00E054E5"/>
    <w:rsid w:val="00E07918"/>
    <w:rsid w:val="00E22718"/>
    <w:rsid w:val="00E37429"/>
    <w:rsid w:val="00E625A4"/>
    <w:rsid w:val="00E73A04"/>
    <w:rsid w:val="00E745EE"/>
    <w:rsid w:val="00EE5837"/>
    <w:rsid w:val="00F42CC5"/>
    <w:rsid w:val="00F50E97"/>
    <w:rsid w:val="00F63EF6"/>
    <w:rsid w:val="00F72741"/>
    <w:rsid w:val="00FC1545"/>
    <w:rsid w:val="00FD20D0"/>
    <w:rsid w:val="00FE6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D63C10"/>
  <w15:docId w15:val="{FBFBEFB0-205E-4F0E-9386-BBE68AF7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6D8E"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Testocommento">
    <w:name w:val="annotation text"/>
    <w:rPr>
      <w:rFonts w:ascii="Calibri" w:eastAsia="Calibri" w:hAnsi="Calibri" w:cs="Calibri"/>
      <w:color w:val="000000"/>
      <w:u w:color="000000"/>
    </w:rPr>
  </w:style>
  <w:style w:type="character" w:customStyle="1" w:styleId="Link">
    <w:name w:val="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Verdana" w:eastAsia="Verdana" w:hAnsi="Verdana" w:cs="Verdana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Nessunaspaziatura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Link"/>
    <w:rPr>
      <w:rFonts w:ascii="Verdana" w:eastAsia="Verdana" w:hAnsi="Verdana" w:cs="Verdana"/>
      <w:color w:val="0000FF"/>
      <w:sz w:val="18"/>
      <w:szCs w:val="18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5E76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Verdana" w:eastAsiaTheme="minorEastAsia" w:hAnsi="Verdana" w:cs="Verdana"/>
      <w:color w:val="000000"/>
      <w:sz w:val="24"/>
      <w:szCs w:val="24"/>
      <w:bdr w:val="none" w:sz="0" w:space="0" w:color="auto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EF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3EF6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Revisione">
    <w:name w:val="Revision"/>
    <w:hidden/>
    <w:uiPriority w:val="99"/>
    <w:semiHidden/>
    <w:rsid w:val="00BF63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4"/>
      <w:szCs w:val="24"/>
      <w:u w:color="00000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42C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ra@ferdeghinicomunica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Francy</cp:lastModifiedBy>
  <cp:revision>2</cp:revision>
  <dcterms:created xsi:type="dcterms:W3CDTF">2023-02-10T13:12:00Z</dcterms:created>
  <dcterms:modified xsi:type="dcterms:W3CDTF">2023-02-10T13:12:00Z</dcterms:modified>
</cp:coreProperties>
</file>