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8C5398" w14:textId="295BA229" w:rsidR="0045202D" w:rsidRDefault="009C51F3" w:rsidP="0045202D">
      <w:pPr>
        <w:jc w:val="center"/>
        <w:rPr>
          <w:rFonts w:ascii="Verdana" w:hAnsi="Verdana"/>
          <w:i/>
          <w:sz w:val="20"/>
          <w:szCs w:val="20"/>
        </w:rPr>
      </w:pPr>
      <w:r w:rsidRPr="007F25F9">
        <w:rPr>
          <w:rFonts w:ascii="Verdana" w:hAnsi="Verdana"/>
          <w:i/>
          <w:sz w:val="20"/>
          <w:szCs w:val="20"/>
        </w:rPr>
        <w:t>Comunicato Stampa</w:t>
      </w:r>
    </w:p>
    <w:p w14:paraId="3B68D9EF" w14:textId="77777777" w:rsidR="00713451" w:rsidRPr="00713451" w:rsidRDefault="00713451" w:rsidP="0045202D">
      <w:pPr>
        <w:jc w:val="center"/>
        <w:rPr>
          <w:rFonts w:ascii="Verdana" w:hAnsi="Verdana"/>
          <w:i/>
          <w:sz w:val="20"/>
          <w:szCs w:val="20"/>
        </w:rPr>
      </w:pPr>
    </w:p>
    <w:p w14:paraId="66BD4687" w14:textId="77777777" w:rsidR="0048245A" w:rsidRDefault="0048245A" w:rsidP="00DD7968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ERGO ASSICURAZIONE VIAGGI:</w:t>
      </w:r>
    </w:p>
    <w:p w14:paraId="167D4478" w14:textId="3246F1F6" w:rsidR="00257F6D" w:rsidRPr="00DD7968" w:rsidRDefault="00DD7968" w:rsidP="00DD7968">
      <w:pPr>
        <w:jc w:val="center"/>
        <w:rPr>
          <w:rFonts w:ascii="Verdana" w:hAnsi="Verdana"/>
          <w:b/>
          <w:sz w:val="28"/>
          <w:szCs w:val="28"/>
        </w:rPr>
      </w:pPr>
      <w:r w:rsidRPr="00DD7968">
        <w:rPr>
          <w:rFonts w:ascii="Verdana" w:hAnsi="Verdana"/>
          <w:b/>
          <w:sz w:val="28"/>
          <w:szCs w:val="28"/>
        </w:rPr>
        <w:t>RINNOVATO L’ACCORDO CON FRIGERIO VIAGGI</w:t>
      </w:r>
    </w:p>
    <w:p w14:paraId="4DFEB172" w14:textId="26E4C2DE" w:rsidR="00DD7968" w:rsidRDefault="00DD7968" w:rsidP="00DD7968">
      <w:pPr>
        <w:rPr>
          <w:rFonts w:ascii="Verdana" w:hAnsi="Verdana"/>
          <w:sz w:val="20"/>
          <w:szCs w:val="20"/>
        </w:rPr>
      </w:pPr>
    </w:p>
    <w:p w14:paraId="6E2A2855" w14:textId="77777777" w:rsidR="00DD7968" w:rsidRDefault="00DD7968" w:rsidP="00DD7968">
      <w:pPr>
        <w:rPr>
          <w:rFonts w:ascii="Verdana" w:hAnsi="Verdana"/>
          <w:sz w:val="20"/>
          <w:szCs w:val="20"/>
        </w:rPr>
      </w:pPr>
    </w:p>
    <w:p w14:paraId="23D18B39" w14:textId="5F93CE53" w:rsidR="0034290F" w:rsidRDefault="00BB7B43" w:rsidP="001C209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Milano, 8 febbraio</w:t>
      </w:r>
      <w:r w:rsidR="00DD7968">
        <w:rPr>
          <w:rFonts w:ascii="Verdana" w:hAnsi="Verdana"/>
          <w:i/>
          <w:sz w:val="20"/>
          <w:szCs w:val="20"/>
        </w:rPr>
        <w:t xml:space="preserve"> 2023</w:t>
      </w:r>
      <w:r w:rsidR="000E0255" w:rsidRPr="00713451">
        <w:rPr>
          <w:rFonts w:ascii="Verdana" w:hAnsi="Verdana"/>
          <w:i/>
          <w:sz w:val="20"/>
          <w:szCs w:val="20"/>
        </w:rPr>
        <w:t>.</w:t>
      </w:r>
      <w:r w:rsidR="000E0255">
        <w:rPr>
          <w:rFonts w:ascii="Verdana" w:hAnsi="Verdana"/>
          <w:sz w:val="20"/>
          <w:szCs w:val="20"/>
        </w:rPr>
        <w:t xml:space="preserve"> </w:t>
      </w:r>
      <w:r w:rsidR="0034290F">
        <w:rPr>
          <w:rFonts w:ascii="Verdana" w:hAnsi="Verdana"/>
          <w:sz w:val="20"/>
          <w:szCs w:val="20"/>
        </w:rPr>
        <w:t xml:space="preserve">Ergo Assicurazione Viaggi </w:t>
      </w:r>
      <w:r w:rsidR="00DD7968">
        <w:rPr>
          <w:rFonts w:ascii="Verdana" w:hAnsi="Verdana"/>
          <w:sz w:val="20"/>
          <w:szCs w:val="20"/>
        </w:rPr>
        <w:t xml:space="preserve">e Frigerio Viaggi </w:t>
      </w:r>
      <w:r w:rsidR="0034290F">
        <w:rPr>
          <w:rFonts w:ascii="Verdana" w:hAnsi="Verdana"/>
          <w:sz w:val="20"/>
          <w:szCs w:val="20"/>
        </w:rPr>
        <w:t>annuncia</w:t>
      </w:r>
      <w:r w:rsidR="00DD7968">
        <w:rPr>
          <w:rFonts w:ascii="Verdana" w:hAnsi="Verdana"/>
          <w:sz w:val="20"/>
          <w:szCs w:val="20"/>
        </w:rPr>
        <w:t>no il rinnovo della loro partnership. La compagnia assicurativa ha vinto la gara indetta lo scorso autunno dal network</w:t>
      </w:r>
      <w:r w:rsidR="00EE5EA1">
        <w:rPr>
          <w:rFonts w:ascii="Verdana" w:hAnsi="Verdana"/>
          <w:sz w:val="20"/>
          <w:szCs w:val="20"/>
        </w:rPr>
        <w:t xml:space="preserve"> riconfermando</w:t>
      </w:r>
      <w:r w:rsidR="006013F7">
        <w:rPr>
          <w:rFonts w:ascii="Verdana" w:hAnsi="Verdana"/>
          <w:sz w:val="20"/>
          <w:szCs w:val="20"/>
        </w:rPr>
        <w:t xml:space="preserve"> </w:t>
      </w:r>
      <w:r w:rsidR="00DD7968">
        <w:rPr>
          <w:rFonts w:ascii="Verdana" w:hAnsi="Verdana"/>
          <w:sz w:val="20"/>
          <w:szCs w:val="20"/>
        </w:rPr>
        <w:t xml:space="preserve">il ruolo di fornitore assicurativo. </w:t>
      </w:r>
      <w:bookmarkStart w:id="0" w:name="_GoBack"/>
      <w:bookmarkEnd w:id="0"/>
    </w:p>
    <w:p w14:paraId="069FC4AA" w14:textId="77777777" w:rsidR="00DD7968" w:rsidRDefault="00DD7968" w:rsidP="001C209E">
      <w:pPr>
        <w:jc w:val="both"/>
        <w:rPr>
          <w:rFonts w:ascii="Verdana" w:hAnsi="Verdana"/>
          <w:sz w:val="20"/>
          <w:szCs w:val="20"/>
        </w:rPr>
      </w:pPr>
    </w:p>
    <w:p w14:paraId="2135C566" w14:textId="77A2D35D" w:rsidR="00EF0A21" w:rsidRDefault="00DD7968" w:rsidP="007F08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momento per le assicuraz</w:t>
      </w:r>
      <w:r w:rsidR="00EF0A21">
        <w:rPr>
          <w:rFonts w:ascii="Verdana" w:hAnsi="Verdana"/>
          <w:sz w:val="20"/>
          <w:szCs w:val="20"/>
        </w:rPr>
        <w:t>ioni di viaggio non è semplice così come</w:t>
      </w:r>
      <w:r>
        <w:rPr>
          <w:rFonts w:ascii="Verdana" w:hAnsi="Verdana"/>
          <w:sz w:val="20"/>
          <w:szCs w:val="20"/>
        </w:rPr>
        <w:t xml:space="preserve"> </w:t>
      </w:r>
      <w:r w:rsidR="00F23E5D">
        <w:rPr>
          <w:rFonts w:ascii="Verdana" w:hAnsi="Verdana"/>
          <w:sz w:val="20"/>
          <w:szCs w:val="20"/>
        </w:rPr>
        <w:t xml:space="preserve">non è scontato </w:t>
      </w:r>
      <w:r>
        <w:rPr>
          <w:rFonts w:ascii="Verdana" w:hAnsi="Verdana"/>
          <w:sz w:val="20"/>
          <w:szCs w:val="20"/>
        </w:rPr>
        <w:t>riconfermare nuovamente la fiducia nei partner con cui si è instaurato un rapp</w:t>
      </w:r>
      <w:r w:rsidR="00EF0A21">
        <w:rPr>
          <w:rFonts w:ascii="Verdana" w:hAnsi="Verdana"/>
          <w:sz w:val="20"/>
          <w:szCs w:val="20"/>
        </w:rPr>
        <w:t xml:space="preserve">orto di collaborazione virtuoso. </w:t>
      </w:r>
      <w:r>
        <w:rPr>
          <w:rFonts w:ascii="Verdana" w:hAnsi="Verdana"/>
          <w:sz w:val="20"/>
          <w:szCs w:val="20"/>
        </w:rPr>
        <w:t xml:space="preserve"> </w:t>
      </w:r>
    </w:p>
    <w:p w14:paraId="03BB492E" w14:textId="77777777" w:rsidR="00F23E5D" w:rsidRDefault="00F23E5D" w:rsidP="007F08F2">
      <w:pPr>
        <w:jc w:val="both"/>
        <w:rPr>
          <w:rFonts w:ascii="Verdana" w:hAnsi="Verdana"/>
          <w:sz w:val="20"/>
          <w:szCs w:val="20"/>
        </w:rPr>
      </w:pPr>
    </w:p>
    <w:p w14:paraId="2B3E9699" w14:textId="3C938DFF" w:rsidR="007F08F2" w:rsidRDefault="00EF0A21" w:rsidP="007F08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La riconferma di Frigerio Viaggi è</w:t>
      </w:r>
      <w:r w:rsidR="00DD7968">
        <w:rPr>
          <w:rFonts w:ascii="Verdana" w:hAnsi="Verdana"/>
          <w:sz w:val="20"/>
          <w:szCs w:val="20"/>
        </w:rPr>
        <w:t xml:space="preserve"> una </w:t>
      </w:r>
      <w:r w:rsidR="0048245A">
        <w:rPr>
          <w:rFonts w:ascii="Verdana" w:hAnsi="Verdana"/>
          <w:sz w:val="20"/>
          <w:szCs w:val="20"/>
        </w:rPr>
        <w:t>riprova</w:t>
      </w:r>
      <w:r w:rsidR="00DD7968">
        <w:rPr>
          <w:rFonts w:ascii="Verdana" w:hAnsi="Verdana"/>
          <w:sz w:val="20"/>
          <w:szCs w:val="20"/>
        </w:rPr>
        <w:t xml:space="preserve"> che essere</w:t>
      </w:r>
      <w:r>
        <w:rPr>
          <w:rFonts w:ascii="Verdana" w:hAnsi="Verdana"/>
          <w:sz w:val="20"/>
          <w:szCs w:val="20"/>
        </w:rPr>
        <w:t xml:space="preserve"> affidabili e flessibili, unitamente ad avere alle spalle una società con grande solidità finanziaria, premia. </w:t>
      </w:r>
    </w:p>
    <w:p w14:paraId="7C871E85" w14:textId="66AACB60" w:rsidR="00DD7968" w:rsidRDefault="00DD7968" w:rsidP="007F08F2">
      <w:pPr>
        <w:jc w:val="both"/>
        <w:rPr>
          <w:rFonts w:ascii="Verdana" w:hAnsi="Verdana"/>
          <w:sz w:val="20"/>
          <w:szCs w:val="20"/>
        </w:rPr>
      </w:pPr>
    </w:p>
    <w:p w14:paraId="414913D7" w14:textId="440600C6" w:rsidR="00DD7968" w:rsidRDefault="00DD7968" w:rsidP="007F08F2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ruolo d</w:t>
      </w:r>
      <w:r w:rsidR="0017594F">
        <w:rPr>
          <w:rFonts w:ascii="Verdana" w:hAnsi="Verdana"/>
          <w:sz w:val="20"/>
          <w:szCs w:val="20"/>
        </w:rPr>
        <w:t xml:space="preserve">elle assicurazioni sta evolvendo molto rapidamente e </w:t>
      </w:r>
      <w:r w:rsidR="0048245A" w:rsidRPr="00EF0A21">
        <w:rPr>
          <w:rFonts w:ascii="Verdana" w:hAnsi="Verdana"/>
          <w:sz w:val="20"/>
          <w:szCs w:val="20"/>
        </w:rPr>
        <w:t>ERGO ASSICURAZIONE VIAGGI</w:t>
      </w:r>
      <w:r w:rsidR="00EF0A21">
        <w:rPr>
          <w:rFonts w:ascii="Verdana" w:hAnsi="Verdana"/>
          <w:sz w:val="20"/>
          <w:szCs w:val="20"/>
        </w:rPr>
        <w:t>,</w:t>
      </w:r>
      <w:r w:rsidR="0048245A" w:rsidRPr="00EF0A21">
        <w:rPr>
          <w:rFonts w:ascii="Verdana" w:hAnsi="Verdana"/>
          <w:sz w:val="20"/>
          <w:szCs w:val="20"/>
        </w:rPr>
        <w:t xml:space="preserve"> </w:t>
      </w:r>
      <w:r w:rsidR="00EF0A21" w:rsidRPr="00EF0A21">
        <w:rPr>
          <w:rFonts w:ascii="Verdana" w:hAnsi="Verdana"/>
          <w:sz w:val="20"/>
          <w:szCs w:val="20"/>
        </w:rPr>
        <w:t>da tempo ormai</w:t>
      </w:r>
      <w:r w:rsidR="00EF0A21">
        <w:rPr>
          <w:rFonts w:ascii="Verdana" w:hAnsi="Verdana"/>
          <w:sz w:val="20"/>
          <w:szCs w:val="20"/>
        </w:rPr>
        <w:t>, continua i</w:t>
      </w:r>
      <w:r w:rsidR="00EF0A21" w:rsidRPr="00EF0A21">
        <w:rPr>
          <w:rFonts w:ascii="Verdana" w:hAnsi="Verdana"/>
          <w:sz w:val="20"/>
          <w:szCs w:val="20"/>
        </w:rPr>
        <w:t>l suo percorso di crescita e consolidamento</w:t>
      </w:r>
      <w:r w:rsidR="0048245A" w:rsidRPr="00EF0A21">
        <w:rPr>
          <w:rFonts w:ascii="Verdana" w:hAnsi="Verdana"/>
          <w:sz w:val="20"/>
          <w:szCs w:val="20"/>
        </w:rPr>
        <w:t>.</w:t>
      </w:r>
      <w:r w:rsidR="0048245A">
        <w:rPr>
          <w:rFonts w:ascii="Verdana" w:hAnsi="Verdana"/>
          <w:sz w:val="20"/>
          <w:szCs w:val="20"/>
        </w:rPr>
        <w:t xml:space="preserve"> Dopo</w:t>
      </w:r>
      <w:r>
        <w:rPr>
          <w:rFonts w:ascii="Verdana" w:hAnsi="Verdana"/>
          <w:sz w:val="20"/>
          <w:szCs w:val="20"/>
        </w:rPr>
        <w:t xml:space="preserve"> l’arrivo del nuovo direttore commerciale Miguel de Alvarado</w:t>
      </w:r>
      <w:r w:rsidR="0048245A">
        <w:rPr>
          <w:rFonts w:ascii="Verdana" w:hAnsi="Verdana"/>
          <w:sz w:val="20"/>
          <w:szCs w:val="20"/>
        </w:rPr>
        <w:t xml:space="preserve"> nel maggio dello scorso anno</w:t>
      </w:r>
      <w:r w:rsidR="0017594F">
        <w:rPr>
          <w:rFonts w:ascii="Verdana" w:hAnsi="Verdana"/>
          <w:sz w:val="20"/>
          <w:szCs w:val="20"/>
        </w:rPr>
        <w:t>, sono entrate</w:t>
      </w:r>
      <w:r>
        <w:rPr>
          <w:rFonts w:ascii="Verdana" w:hAnsi="Verdana"/>
          <w:sz w:val="20"/>
          <w:szCs w:val="20"/>
        </w:rPr>
        <w:t xml:space="preserve"> </w:t>
      </w:r>
      <w:r w:rsidR="0048245A">
        <w:rPr>
          <w:rFonts w:ascii="Verdana" w:hAnsi="Verdana"/>
          <w:sz w:val="20"/>
          <w:szCs w:val="20"/>
        </w:rPr>
        <w:t xml:space="preserve">in ottobre altre </w:t>
      </w:r>
      <w:r>
        <w:rPr>
          <w:rFonts w:ascii="Verdana" w:hAnsi="Verdana"/>
          <w:sz w:val="20"/>
          <w:szCs w:val="20"/>
        </w:rPr>
        <w:t>due risorse n</w:t>
      </w:r>
      <w:r w:rsidR="0048245A">
        <w:rPr>
          <w:rFonts w:ascii="Verdana" w:hAnsi="Verdana"/>
          <w:sz w:val="20"/>
          <w:szCs w:val="20"/>
        </w:rPr>
        <w:t xml:space="preserve">el team sinistri che </w:t>
      </w:r>
      <w:r>
        <w:rPr>
          <w:rFonts w:ascii="Verdana" w:hAnsi="Verdana"/>
          <w:sz w:val="20"/>
          <w:szCs w:val="20"/>
        </w:rPr>
        <w:t>porteranno beneficio nella gestione qu</w:t>
      </w:r>
      <w:r w:rsidR="0017594F">
        <w:rPr>
          <w:rFonts w:ascii="Verdana" w:hAnsi="Verdana"/>
          <w:sz w:val="20"/>
          <w:szCs w:val="20"/>
        </w:rPr>
        <w:t>otidiana,</w:t>
      </w:r>
      <w:r w:rsidR="00EF0A21">
        <w:rPr>
          <w:rFonts w:ascii="Verdana" w:hAnsi="Verdana"/>
          <w:sz w:val="20"/>
          <w:szCs w:val="20"/>
        </w:rPr>
        <w:t xml:space="preserve"> garantendo maggior efficienza al</w:t>
      </w:r>
      <w:r w:rsidR="0048245A">
        <w:rPr>
          <w:rFonts w:ascii="Verdana" w:hAnsi="Verdana"/>
          <w:sz w:val="20"/>
          <w:szCs w:val="20"/>
        </w:rPr>
        <w:t xml:space="preserve"> servizio offerto ad agenzie di viaggi e tour operator. </w:t>
      </w:r>
    </w:p>
    <w:p w14:paraId="4859F61C" w14:textId="77777777" w:rsidR="00DD7968" w:rsidRPr="00470612" w:rsidRDefault="00DD7968" w:rsidP="007F08F2">
      <w:pPr>
        <w:jc w:val="both"/>
        <w:rPr>
          <w:rFonts w:ascii="Verdana" w:hAnsi="Verdana"/>
          <w:sz w:val="20"/>
          <w:szCs w:val="20"/>
        </w:rPr>
      </w:pPr>
    </w:p>
    <w:p w14:paraId="222D5954" w14:textId="17842B2F" w:rsidR="00D436D0" w:rsidRDefault="005A22C2" w:rsidP="0034290F">
      <w:pPr>
        <w:jc w:val="both"/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</w:pPr>
      <w:r w:rsidRPr="00AA38D8">
        <w:rPr>
          <w:rFonts w:ascii="Verdana" w:hAnsi="Verdana"/>
          <w:sz w:val="20"/>
          <w:szCs w:val="20"/>
        </w:rPr>
        <w:t xml:space="preserve">Commenta </w:t>
      </w:r>
      <w:r w:rsidR="0048245A">
        <w:rPr>
          <w:rFonts w:ascii="Verdana" w:hAnsi="Verdana"/>
          <w:b/>
          <w:i/>
          <w:sz w:val="20"/>
          <w:szCs w:val="20"/>
        </w:rPr>
        <w:t>Miguel De Alvarado</w:t>
      </w:r>
      <w:r w:rsidRPr="00AA38D8">
        <w:rPr>
          <w:rFonts w:ascii="Verdana" w:hAnsi="Verdana"/>
          <w:i/>
          <w:sz w:val="20"/>
          <w:szCs w:val="20"/>
        </w:rPr>
        <w:t xml:space="preserve">, </w:t>
      </w:r>
      <w:r w:rsidR="006847EF" w:rsidRPr="00AA38D8">
        <w:rPr>
          <w:rFonts w:ascii="Verdana" w:hAnsi="Verdana"/>
          <w:b/>
          <w:i/>
          <w:sz w:val="20"/>
          <w:szCs w:val="20"/>
        </w:rPr>
        <w:t xml:space="preserve">Direttore </w:t>
      </w:r>
      <w:r w:rsidR="000F325B">
        <w:rPr>
          <w:rFonts w:ascii="Verdana" w:hAnsi="Verdana"/>
          <w:b/>
          <w:i/>
          <w:sz w:val="20"/>
          <w:szCs w:val="20"/>
        </w:rPr>
        <w:t>Commerciale Ergo Assicurazione Viaggi</w:t>
      </w:r>
      <w:r w:rsidR="006847EF" w:rsidRPr="00AA38D8">
        <w:rPr>
          <w:rFonts w:ascii="Verdana" w:hAnsi="Verdana"/>
          <w:b/>
          <w:i/>
          <w:sz w:val="20"/>
          <w:szCs w:val="20"/>
        </w:rPr>
        <w:t>:</w:t>
      </w:r>
      <w:r w:rsidRPr="00AA38D8">
        <w:rPr>
          <w:rFonts w:ascii="Verdana" w:hAnsi="Verdana"/>
          <w:sz w:val="20"/>
          <w:szCs w:val="20"/>
        </w:rPr>
        <w:t xml:space="preserve"> </w:t>
      </w:r>
      <w:r w:rsidR="006F47A4" w:rsidRPr="00AA38D8">
        <w:rPr>
          <w:rFonts w:ascii="Verdana" w:hAnsi="Verdana"/>
          <w:i/>
          <w:sz w:val="20"/>
          <w:szCs w:val="20"/>
        </w:rPr>
        <w:t>“</w:t>
      </w:r>
      <w:r w:rsidR="00DD7968">
        <w:rPr>
          <w:rFonts w:ascii="Verdana" w:hAnsi="Verdana"/>
          <w:i/>
          <w:sz w:val="20"/>
          <w:szCs w:val="20"/>
        </w:rPr>
        <w:t>Siamo davvero felici di poter annunciare il rinnovo dell</w:t>
      </w:r>
      <w:r w:rsidR="00DD7968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’accordo con Frigerio Viaggi, un netw</w:t>
      </w:r>
      <w:r w:rsidR="0048245A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 xml:space="preserve">ork di grande valore </w:t>
      </w:r>
      <w:r w:rsidR="00DD7968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 xml:space="preserve">con cui collaboriamo molto bene da anni. </w:t>
      </w:r>
      <w:r w:rsidR="00EF0A21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La flessibilità credo sia una delle arm</w:t>
      </w:r>
      <w:r w:rsidR="00F23E5D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i vincenti della nostra società:</w:t>
      </w:r>
      <w:r w:rsidR="00EF0A21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 xml:space="preserve"> d</w:t>
      </w:r>
      <w:r w:rsidR="0017594F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 xml:space="preserve">a sempre ERGO cerca di </w:t>
      </w:r>
      <w:r w:rsidR="00DD7968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 xml:space="preserve">adeguarsi alle rinnovate esigenze dei partner </w:t>
      </w:r>
      <w:r w:rsidR="0017594F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 xml:space="preserve">e di creare delle collaborazioni personalizzate. </w:t>
      </w:r>
      <w:r w:rsidR="0048245A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Questo è stato fatto anche</w:t>
      </w:r>
      <w:r w:rsidR="0017594F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,</w:t>
      </w:r>
      <w:r w:rsidR="0048245A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 xml:space="preserve"> e soprattutto</w:t>
      </w:r>
      <w:r w:rsidR="0017594F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,</w:t>
      </w:r>
      <w:r w:rsidR="0048245A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 xml:space="preserve"> con Frigerio Viaggi che, sono certo, ha apprezzato la nostra proposta costruita a partire proprio dalle loro </w:t>
      </w:r>
      <w:proofErr w:type="gramStart"/>
      <w:r w:rsidR="00B134B6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necessità“</w:t>
      </w:r>
      <w:proofErr w:type="gramEnd"/>
      <w:r w:rsidR="0051159F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.</w:t>
      </w:r>
    </w:p>
    <w:p w14:paraId="367FF502" w14:textId="65E725C4" w:rsidR="00DD7968" w:rsidRDefault="00DD7968" w:rsidP="0034290F">
      <w:pPr>
        <w:jc w:val="both"/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</w:pPr>
    </w:p>
    <w:p w14:paraId="5DA9E7EC" w14:textId="6EC2D253" w:rsidR="0069095B" w:rsidRDefault="00DD7968" w:rsidP="0034290F">
      <w:pPr>
        <w:jc w:val="both"/>
        <w:rPr>
          <w:rFonts w:ascii="Segoe UI" w:hAnsi="Segoe UI" w:cs="Segoe UI"/>
          <w:color w:val="374151"/>
          <w:shd w:val="clear" w:color="auto" w:fill="F7F7F8"/>
        </w:rPr>
      </w:pPr>
      <w:r w:rsidRPr="0069095B">
        <w:rPr>
          <w:rFonts w:ascii="Verdana" w:hAnsi="Verdana"/>
          <w:b/>
          <w:i/>
          <w:sz w:val="20"/>
          <w:szCs w:val="20"/>
        </w:rPr>
        <w:t>Commen</w:t>
      </w:r>
      <w:r w:rsidR="0048245A" w:rsidRPr="0069095B">
        <w:rPr>
          <w:rFonts w:ascii="Verdana" w:hAnsi="Verdana"/>
          <w:b/>
          <w:i/>
          <w:sz w:val="20"/>
          <w:szCs w:val="20"/>
        </w:rPr>
        <w:t>ta</w:t>
      </w:r>
      <w:r w:rsidRPr="0069095B">
        <w:rPr>
          <w:rFonts w:ascii="Verdana" w:hAnsi="Verdana"/>
          <w:b/>
          <w:i/>
          <w:sz w:val="20"/>
          <w:szCs w:val="20"/>
        </w:rPr>
        <w:t xml:space="preserve"> Paola Frigerio</w:t>
      </w:r>
      <w:r w:rsidR="0069095B" w:rsidRPr="0069095B">
        <w:rPr>
          <w:rFonts w:ascii="Verdana" w:hAnsi="Verdana"/>
          <w:b/>
          <w:i/>
          <w:sz w:val="20"/>
          <w:szCs w:val="20"/>
        </w:rPr>
        <w:t>, Travel, Marketing &amp; Network Director Gruppo Frigerio</w:t>
      </w:r>
      <w:proofErr w:type="gramStart"/>
      <w:r w:rsidR="0069095B">
        <w:rPr>
          <w:rFonts w:ascii="Helvetica" w:hAnsi="Helvetica" w:cs="Helvetica"/>
          <w:color w:val="222222"/>
          <w:sz w:val="27"/>
          <w:szCs w:val="27"/>
          <w:shd w:val="clear" w:color="auto" w:fill="FFFFFF"/>
        </w:rPr>
        <w:t xml:space="preserve">: </w:t>
      </w:r>
      <w:r w:rsidR="0069095B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”F</w:t>
      </w:r>
      <w:r w:rsidR="0069095B" w:rsidRPr="0069095B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rigerio</w:t>
      </w:r>
      <w:proofErr w:type="gramEnd"/>
      <w:r w:rsidR="0069095B" w:rsidRPr="0069095B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 xml:space="preserve"> Viaggi è da sempre alla ricerca di soluzioni per offrire una protezione completa e personalizzata alle esigenze dei clienti, perché la sicurezza e la tranquillità dei nostri viaggiatori sono la nostra priorità. Il rinnovo dell’accordo con Ergo ci assicura polizze capienti </w:t>
      </w:r>
      <w:proofErr w:type="gramStart"/>
      <w:r w:rsidR="0069095B" w:rsidRPr="0069095B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e "</w:t>
      </w:r>
      <w:proofErr w:type="gramEnd"/>
      <w:r w:rsidR="0069095B" w:rsidRPr="0069095B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full optional" che garantiscono la massima sicurezza e copertura</w:t>
      </w:r>
      <w:r w:rsidR="0069095B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”</w:t>
      </w:r>
      <w:r w:rsidR="0069095B" w:rsidRPr="0069095B"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  <w:t>.</w:t>
      </w:r>
      <w:r w:rsidR="0069095B">
        <w:rPr>
          <w:rFonts w:ascii="Segoe UI" w:hAnsi="Segoe UI" w:cs="Segoe UI"/>
          <w:color w:val="374151"/>
          <w:shd w:val="clear" w:color="auto" w:fill="F7F7F8"/>
        </w:rPr>
        <w:t xml:space="preserve"> </w:t>
      </w:r>
    </w:p>
    <w:p w14:paraId="6C44EF56" w14:textId="77777777" w:rsidR="0069095B" w:rsidRPr="00AA38D8" w:rsidRDefault="0069095B" w:rsidP="0034290F">
      <w:pPr>
        <w:jc w:val="both"/>
        <w:rPr>
          <w:rFonts w:ascii="Verdana" w:hAnsi="Verdana"/>
          <w:i/>
          <w:iCs/>
          <w:color w:val="222222"/>
          <w:sz w:val="20"/>
          <w:szCs w:val="20"/>
          <w:shd w:val="clear" w:color="auto" w:fill="FFFFFF"/>
        </w:rPr>
      </w:pPr>
    </w:p>
    <w:p w14:paraId="165FE6AF" w14:textId="77777777" w:rsidR="00E76A69" w:rsidRDefault="00E76A69" w:rsidP="00BE72FD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14:paraId="1B8A3085" w14:textId="77777777" w:rsidR="00BE72FD" w:rsidRPr="00766D91" w:rsidRDefault="00BE72FD" w:rsidP="00BE72FD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  <w:r w:rsidRPr="00766D91">
        <w:rPr>
          <w:rFonts w:ascii="Verdana" w:eastAsia="Verdana" w:hAnsi="Verdana" w:cs="Verdana"/>
          <w:b/>
          <w:bCs/>
          <w:sz w:val="18"/>
          <w:szCs w:val="18"/>
          <w:u w:val="single"/>
        </w:rPr>
        <w:t>Per informazioni alla stampa:</w:t>
      </w:r>
    </w:p>
    <w:p w14:paraId="1F740C1A" w14:textId="77777777" w:rsidR="00BE72FD" w:rsidRDefault="00BE72FD" w:rsidP="00BE72FD">
      <w:pPr>
        <w:rPr>
          <w:rFonts w:ascii="Verdana" w:eastAsia="Verdana" w:hAnsi="Verdana" w:cs="Verdana"/>
          <w:b/>
          <w:i/>
          <w:sz w:val="18"/>
          <w:szCs w:val="18"/>
        </w:rPr>
      </w:pPr>
      <w:r>
        <w:rPr>
          <w:rFonts w:ascii="Verdana" w:eastAsia="Verdana" w:hAnsi="Verdana" w:cs="Verdana"/>
          <w:b/>
          <w:i/>
          <w:sz w:val="18"/>
          <w:szCs w:val="18"/>
        </w:rPr>
        <w:t>Sara Ferdeghini</w:t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</w:r>
      <w:r>
        <w:rPr>
          <w:rFonts w:ascii="Verdana" w:eastAsia="Verdana" w:hAnsi="Verdana" w:cs="Verdana"/>
          <w:b/>
          <w:i/>
          <w:sz w:val="18"/>
          <w:szCs w:val="18"/>
        </w:rPr>
        <w:tab/>
        <w:t xml:space="preserve">     </w:t>
      </w:r>
    </w:p>
    <w:p w14:paraId="4200F43F" w14:textId="77777777" w:rsidR="00BE72FD" w:rsidRDefault="001B3E46" w:rsidP="00BE72FD">
      <w:pPr>
        <w:rPr>
          <w:rFonts w:ascii="Verdana" w:eastAsia="Verdana" w:hAnsi="Verdana" w:cs="Verdana"/>
          <w:sz w:val="18"/>
          <w:szCs w:val="18"/>
        </w:rPr>
      </w:pPr>
      <w:hyperlink r:id="rId8">
        <w:r w:rsidR="00BE72FD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sara@ferdeghinicomunicazione.it</w:t>
        </w:r>
      </w:hyperlink>
      <w:r w:rsidR="00BE72FD">
        <w:rPr>
          <w:rFonts w:ascii="Verdana" w:eastAsia="Verdana" w:hAnsi="Verdana" w:cs="Verdana"/>
          <w:sz w:val="18"/>
          <w:szCs w:val="18"/>
        </w:rPr>
        <w:t xml:space="preserve">   </w:t>
      </w:r>
      <w:r w:rsidR="00BE72FD">
        <w:rPr>
          <w:rFonts w:ascii="Verdana" w:eastAsia="Verdana" w:hAnsi="Verdana" w:cs="Verdana"/>
          <w:sz w:val="18"/>
          <w:szCs w:val="18"/>
        </w:rPr>
        <w:tab/>
      </w:r>
      <w:r w:rsidR="00BE72FD">
        <w:rPr>
          <w:rFonts w:ascii="Verdana" w:eastAsia="Verdana" w:hAnsi="Verdana" w:cs="Verdana"/>
          <w:sz w:val="18"/>
          <w:szCs w:val="18"/>
        </w:rPr>
        <w:tab/>
      </w:r>
      <w:r w:rsidR="00BE72FD">
        <w:rPr>
          <w:rFonts w:ascii="Verdana" w:eastAsia="Verdana" w:hAnsi="Verdana" w:cs="Verdana"/>
          <w:sz w:val="18"/>
          <w:szCs w:val="18"/>
        </w:rPr>
        <w:tab/>
        <w:t xml:space="preserve">       </w:t>
      </w:r>
    </w:p>
    <w:p w14:paraId="39A6F492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>: 335.7488592</w:t>
      </w:r>
      <w:r>
        <w:rPr>
          <w:rFonts w:ascii="Verdana" w:eastAsia="Verdana" w:hAnsi="Verdana" w:cs="Verdana"/>
          <w:sz w:val="18"/>
          <w:szCs w:val="18"/>
        </w:rPr>
        <w:tab/>
      </w:r>
    </w:p>
    <w:p w14:paraId="55015D27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</w:p>
    <w:p w14:paraId="305F9263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Francesca Motta</w:t>
      </w:r>
    </w:p>
    <w:p w14:paraId="5D7FA50C" w14:textId="77777777" w:rsidR="00BE72FD" w:rsidRDefault="001B3E46" w:rsidP="00BE72FD">
      <w:pPr>
        <w:rPr>
          <w:rFonts w:ascii="Verdana" w:eastAsia="Verdana" w:hAnsi="Verdana" w:cs="Verdana"/>
          <w:sz w:val="18"/>
          <w:szCs w:val="18"/>
        </w:rPr>
      </w:pPr>
      <w:hyperlink r:id="rId9">
        <w:r w:rsidR="00BE72FD"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motta@ferdeghinicomunicazione.it</w:t>
        </w:r>
      </w:hyperlink>
    </w:p>
    <w:p w14:paraId="5FCBF1E7" w14:textId="429F8244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  <w:proofErr w:type="spellStart"/>
      <w:r>
        <w:rPr>
          <w:rFonts w:ascii="Verdana" w:eastAsia="Verdana" w:hAnsi="Verdana" w:cs="Verdana"/>
          <w:sz w:val="18"/>
          <w:szCs w:val="18"/>
        </w:rPr>
        <w:t>cell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: </w:t>
      </w:r>
      <w:r>
        <w:rPr>
          <w:rFonts w:ascii="Arial" w:eastAsia="Arial" w:hAnsi="Arial" w:cs="Arial"/>
          <w:color w:val="222222"/>
          <w:sz w:val="19"/>
          <w:szCs w:val="19"/>
          <w:highlight w:val="white"/>
        </w:rPr>
        <w:t>​</w:t>
      </w:r>
      <w:r>
        <w:rPr>
          <w:rFonts w:ascii="Verdana" w:eastAsia="Verdana" w:hAnsi="Verdana" w:cs="Verdana"/>
          <w:sz w:val="18"/>
          <w:szCs w:val="18"/>
        </w:rPr>
        <w:t>344-0965871</w:t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ab/>
      </w:r>
    </w:p>
    <w:p w14:paraId="2E0C0475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Ferdeghini Comunicazione Srl</w:t>
      </w:r>
      <w:r>
        <w:rPr>
          <w:rFonts w:ascii="Verdana" w:eastAsia="Verdana" w:hAnsi="Verdana" w:cs="Verdana"/>
          <w:sz w:val="18"/>
          <w:szCs w:val="18"/>
        </w:rPr>
        <w:tab/>
      </w:r>
    </w:p>
    <w:p w14:paraId="1E13D8AB" w14:textId="77777777" w:rsidR="00BE72FD" w:rsidRDefault="00BE72FD" w:rsidP="00BE72FD">
      <w:pPr>
        <w:rPr>
          <w:rFonts w:ascii="Verdana" w:eastAsia="Verdana" w:hAnsi="Verdana" w:cs="Verdana"/>
          <w:sz w:val="18"/>
          <w:szCs w:val="18"/>
        </w:rPr>
      </w:pPr>
    </w:p>
    <w:p w14:paraId="7A6BDBA1" w14:textId="77777777" w:rsidR="00AB514E" w:rsidRPr="001551AB" w:rsidRDefault="00AB514E" w:rsidP="00BE72FD">
      <w:pPr>
        <w:rPr>
          <w:rFonts w:ascii="Verdana" w:hAnsi="Verdana"/>
          <w:b/>
          <w:sz w:val="18"/>
          <w:szCs w:val="18"/>
        </w:rPr>
      </w:pPr>
      <w:r w:rsidRPr="001551AB">
        <w:rPr>
          <w:rFonts w:ascii="Verdana" w:hAnsi="Verdana"/>
          <w:b/>
          <w:sz w:val="18"/>
          <w:szCs w:val="18"/>
        </w:rPr>
        <w:t>----------------------------------------------------------------------------------------------------</w:t>
      </w:r>
      <w:r w:rsidR="001551AB">
        <w:rPr>
          <w:rFonts w:ascii="Verdana" w:hAnsi="Verdana"/>
          <w:b/>
          <w:sz w:val="18"/>
          <w:szCs w:val="18"/>
        </w:rPr>
        <w:t>--------------</w:t>
      </w:r>
    </w:p>
    <w:p w14:paraId="16D5A295" w14:textId="77777777" w:rsidR="003B4A98" w:rsidRPr="009B227F" w:rsidRDefault="003B4A98" w:rsidP="003B4A98">
      <w:pPr>
        <w:shd w:val="clear" w:color="auto" w:fill="FFFFFF"/>
        <w:jc w:val="both"/>
        <w:rPr>
          <w:color w:val="222222"/>
        </w:rPr>
      </w:pPr>
      <w:r w:rsidRPr="009B227F">
        <w:rPr>
          <w:rFonts w:ascii="Verdana" w:hAnsi="Verdana"/>
          <w:b/>
          <w:bCs/>
          <w:color w:val="222222"/>
          <w:sz w:val="18"/>
          <w:szCs w:val="18"/>
        </w:rPr>
        <w:t>ERGO ASSICURAZIONE VIAGGI</w:t>
      </w:r>
      <w:r w:rsidRPr="009B227F">
        <w:rPr>
          <w:rFonts w:ascii="Verdana" w:hAnsi="Verdana"/>
          <w:color w:val="222222"/>
          <w:sz w:val="18"/>
          <w:szCs w:val="18"/>
        </w:rPr>
        <w:t xml:space="preserve">: compagnia di assicurazioni specializzata nella creazione e distribuzione di prodotti assicurativi destinati a quanto viaggiano per turismo, studio o affari. Le garanzie proteggono i viaggiatori prima, durante e al rientro del viaggio, i pacchetti possono essere personalizzati sulle esigenze </w:t>
      </w:r>
      <w:r w:rsidRPr="009B227F">
        <w:rPr>
          <w:rFonts w:ascii="Verdana" w:hAnsi="Verdana"/>
          <w:color w:val="222222"/>
          <w:sz w:val="18"/>
          <w:szCs w:val="18"/>
        </w:rPr>
        <w:lastRenderedPageBreak/>
        <w:t>delle diverse tipologie di utenti. Il supporto di assistenza sanitaria è fornito da una rete di centrali operative in funzione 24 ore su 24, tutti i giorni dell'anno.</w:t>
      </w:r>
    </w:p>
    <w:p w14:paraId="2E3DC8FB" w14:textId="4EC13BC8" w:rsidR="003B4A98" w:rsidRPr="009B227F" w:rsidRDefault="003B4A98" w:rsidP="003B4A98">
      <w:pPr>
        <w:shd w:val="clear" w:color="auto" w:fill="FFFFFF"/>
        <w:jc w:val="both"/>
        <w:rPr>
          <w:color w:val="222222"/>
        </w:rPr>
      </w:pPr>
      <w:r w:rsidRPr="009B227F">
        <w:rPr>
          <w:rFonts w:ascii="Verdana" w:hAnsi="Verdana"/>
          <w:color w:val="222222"/>
          <w:sz w:val="18"/>
          <w:szCs w:val="18"/>
        </w:rPr>
        <w:t>Ergo Assicurazione Viaggi può contare su 110 anni di esperienza nel settore e su un ampio know-how nell’assistenza al cliente e nell’offerta di servizi di eccellente qualità. </w:t>
      </w:r>
      <w:hyperlink r:id="rId10" w:tgtFrame="_blank" w:history="1">
        <w:r w:rsidRPr="009B227F">
          <w:rPr>
            <w:rStyle w:val="Collegamentoipertestuale"/>
            <w:rFonts w:ascii="Verdana" w:hAnsi="Verdana" w:cs="Calibri"/>
            <w:color w:val="1155CC"/>
            <w:sz w:val="18"/>
            <w:szCs w:val="18"/>
          </w:rPr>
          <w:t>www.ergoassicurazioneviaggi.it</w:t>
        </w:r>
      </w:hyperlink>
      <w:r w:rsidR="00257F6D">
        <w:rPr>
          <w:color w:val="222222"/>
        </w:rPr>
        <w:t xml:space="preserve">. </w:t>
      </w:r>
      <w:r w:rsidRPr="009B227F">
        <w:rPr>
          <w:rFonts w:ascii="Verdana" w:hAnsi="Verdana"/>
          <w:color w:val="222222"/>
          <w:sz w:val="18"/>
          <w:szCs w:val="18"/>
        </w:rPr>
        <w:t>La compagnia è parte del Gruppo Ergo, con sedi in 30 Paesi (</w:t>
      </w:r>
      <w:hyperlink r:id="rId11" w:tgtFrame="_blank" w:history="1">
        <w:r w:rsidRPr="009B227F">
          <w:rPr>
            <w:rStyle w:val="Collegamentoipertestuale"/>
            <w:rFonts w:ascii="Verdana" w:hAnsi="Verdana"/>
            <w:color w:val="1155CC"/>
            <w:sz w:val="18"/>
            <w:szCs w:val="18"/>
          </w:rPr>
          <w:t>www.ergo.com</w:t>
        </w:r>
      </w:hyperlink>
      <w:r w:rsidR="00947846">
        <w:rPr>
          <w:rFonts w:ascii="Verdana" w:hAnsi="Verdana"/>
          <w:color w:val="222222"/>
          <w:sz w:val="18"/>
          <w:szCs w:val="18"/>
        </w:rPr>
        <w:t>)</w:t>
      </w:r>
      <w:r w:rsidRPr="009B227F">
        <w:rPr>
          <w:rFonts w:ascii="Verdana" w:hAnsi="Verdana"/>
          <w:color w:val="222222"/>
          <w:sz w:val="18"/>
          <w:szCs w:val="18"/>
        </w:rPr>
        <w:t>, a sua volta di proprietà del gruppo Munich Re (</w:t>
      </w:r>
      <w:hyperlink r:id="rId12" w:tgtFrame="_blank" w:history="1">
        <w:r w:rsidRPr="009B227F">
          <w:rPr>
            <w:rStyle w:val="Collegamentoipertestuale"/>
            <w:rFonts w:ascii="Verdana" w:hAnsi="Verdana"/>
            <w:color w:val="1155CC"/>
            <w:sz w:val="18"/>
            <w:szCs w:val="18"/>
          </w:rPr>
          <w:t>www.munichre.com</w:t>
        </w:r>
      </w:hyperlink>
      <w:r w:rsidR="00AF1D7F">
        <w:rPr>
          <w:rFonts w:ascii="Verdana" w:hAnsi="Verdana"/>
          <w:color w:val="222222"/>
          <w:sz w:val="18"/>
          <w:szCs w:val="18"/>
        </w:rPr>
        <w:t>)</w:t>
      </w:r>
      <w:r w:rsidRPr="009B227F">
        <w:rPr>
          <w:rFonts w:ascii="Verdana" w:hAnsi="Verdana"/>
          <w:color w:val="222222"/>
          <w:sz w:val="18"/>
          <w:szCs w:val="18"/>
        </w:rPr>
        <w:t>, leader mondiale nel campo della riassicurazione.</w:t>
      </w:r>
    </w:p>
    <w:sectPr w:rsidR="003B4A98" w:rsidRPr="009B227F" w:rsidSect="008E1EB6">
      <w:headerReference w:type="default" r:id="rId13"/>
      <w:footerReference w:type="default" r:id="rId14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40BB1" w14:textId="77777777" w:rsidR="001B3E46" w:rsidRDefault="001B3E46" w:rsidP="00013484">
      <w:r>
        <w:separator/>
      </w:r>
    </w:p>
  </w:endnote>
  <w:endnote w:type="continuationSeparator" w:id="0">
    <w:p w14:paraId="4F9517F5" w14:textId="77777777" w:rsidR="001B3E46" w:rsidRDefault="001B3E46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altName w:val="Calibr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2E230" w14:textId="77777777" w:rsidR="004A1672" w:rsidRDefault="004A1672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20013684" wp14:editId="6995172E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639FAE" w14:textId="77777777" w:rsidR="001B3E46" w:rsidRDefault="001B3E46" w:rsidP="00013484">
      <w:r>
        <w:separator/>
      </w:r>
    </w:p>
  </w:footnote>
  <w:footnote w:type="continuationSeparator" w:id="0">
    <w:p w14:paraId="65DF7837" w14:textId="77777777" w:rsidR="001B3E46" w:rsidRDefault="001B3E46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18984" w14:textId="77777777" w:rsidR="004A1672" w:rsidRDefault="004A1672" w:rsidP="004F4D46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</w:p>
  <w:p w14:paraId="5F855A5B" w14:textId="77777777" w:rsidR="004A1672" w:rsidRDefault="004A1672" w:rsidP="0032538F">
    <w:pPr>
      <w:pStyle w:val="Intestazione"/>
      <w:jc w:val="center"/>
      <w:rPr>
        <w:rFonts w:ascii="Verdana" w:hAnsi="Verdana" w:cs="Arial"/>
        <w:b/>
        <w:noProof/>
        <w:color w:val="AF0004"/>
        <w:sz w:val="22"/>
        <w:szCs w:val="22"/>
      </w:rPr>
    </w:pPr>
  </w:p>
  <w:p w14:paraId="19E82C64" w14:textId="77777777" w:rsidR="004A1672" w:rsidRPr="00013484" w:rsidRDefault="004A1672" w:rsidP="00167907">
    <w:pPr>
      <w:pStyle w:val="Intestazione"/>
      <w:jc w:val="center"/>
      <w:rPr>
        <w:color w:val="C21532"/>
      </w:rPr>
    </w:pPr>
    <w:r>
      <w:rPr>
        <w:rFonts w:ascii="Verdana" w:hAnsi="Verdana"/>
        <w:i/>
        <w:noProof/>
        <w:sz w:val="20"/>
        <w:szCs w:val="20"/>
        <w:lang w:eastAsia="it-IT"/>
      </w:rPr>
      <w:drawing>
        <wp:inline distT="0" distB="0" distL="0" distR="0" wp14:anchorId="13A884C7" wp14:editId="42FA865B">
          <wp:extent cx="16573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bas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3CF5"/>
    <w:multiLevelType w:val="hybridMultilevel"/>
    <w:tmpl w:val="E23A51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6330"/>
    <w:multiLevelType w:val="hybridMultilevel"/>
    <w:tmpl w:val="D0BA1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B605D"/>
    <w:multiLevelType w:val="hybridMultilevel"/>
    <w:tmpl w:val="2CDAE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9BB"/>
    <w:multiLevelType w:val="hybridMultilevel"/>
    <w:tmpl w:val="F7B6A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05C12"/>
    <w:rsid w:val="00012C30"/>
    <w:rsid w:val="00013484"/>
    <w:rsid w:val="000232F2"/>
    <w:rsid w:val="00032AF2"/>
    <w:rsid w:val="0003531B"/>
    <w:rsid w:val="00035528"/>
    <w:rsid w:val="00044032"/>
    <w:rsid w:val="0004417C"/>
    <w:rsid w:val="00045180"/>
    <w:rsid w:val="00050421"/>
    <w:rsid w:val="00050CE8"/>
    <w:rsid w:val="00053024"/>
    <w:rsid w:val="00057609"/>
    <w:rsid w:val="00057824"/>
    <w:rsid w:val="0006065C"/>
    <w:rsid w:val="000644BD"/>
    <w:rsid w:val="00073B64"/>
    <w:rsid w:val="00082FFC"/>
    <w:rsid w:val="00087D79"/>
    <w:rsid w:val="000A1734"/>
    <w:rsid w:val="000A4847"/>
    <w:rsid w:val="000C6AE9"/>
    <w:rsid w:val="000D0229"/>
    <w:rsid w:val="000D6870"/>
    <w:rsid w:val="000D7840"/>
    <w:rsid w:val="000E0255"/>
    <w:rsid w:val="000E0503"/>
    <w:rsid w:val="000E28FD"/>
    <w:rsid w:val="000E683C"/>
    <w:rsid w:val="000E75BA"/>
    <w:rsid w:val="000F1F75"/>
    <w:rsid w:val="000F325B"/>
    <w:rsid w:val="000F4D26"/>
    <w:rsid w:val="000F79E1"/>
    <w:rsid w:val="001023EB"/>
    <w:rsid w:val="0011270B"/>
    <w:rsid w:val="00113048"/>
    <w:rsid w:val="0011698E"/>
    <w:rsid w:val="00117DD5"/>
    <w:rsid w:val="001202FA"/>
    <w:rsid w:val="0012056A"/>
    <w:rsid w:val="0012153A"/>
    <w:rsid w:val="00122CFE"/>
    <w:rsid w:val="00123507"/>
    <w:rsid w:val="00125862"/>
    <w:rsid w:val="00126B93"/>
    <w:rsid w:val="00131C88"/>
    <w:rsid w:val="001326D7"/>
    <w:rsid w:val="0013523A"/>
    <w:rsid w:val="0013560E"/>
    <w:rsid w:val="00151921"/>
    <w:rsid w:val="00152AF4"/>
    <w:rsid w:val="001551AB"/>
    <w:rsid w:val="001568D0"/>
    <w:rsid w:val="0016317E"/>
    <w:rsid w:val="001637E7"/>
    <w:rsid w:val="00167907"/>
    <w:rsid w:val="00171475"/>
    <w:rsid w:val="0017594F"/>
    <w:rsid w:val="0017758B"/>
    <w:rsid w:val="001816A5"/>
    <w:rsid w:val="00186573"/>
    <w:rsid w:val="00190514"/>
    <w:rsid w:val="0019185F"/>
    <w:rsid w:val="00193FEC"/>
    <w:rsid w:val="001A4C6C"/>
    <w:rsid w:val="001A5B57"/>
    <w:rsid w:val="001B3E46"/>
    <w:rsid w:val="001C209E"/>
    <w:rsid w:val="001D1C90"/>
    <w:rsid w:val="001E2571"/>
    <w:rsid w:val="001E42F7"/>
    <w:rsid w:val="001E47CA"/>
    <w:rsid w:val="00200387"/>
    <w:rsid w:val="002034C8"/>
    <w:rsid w:val="00211E9C"/>
    <w:rsid w:val="002200DA"/>
    <w:rsid w:val="002224EE"/>
    <w:rsid w:val="00225EAC"/>
    <w:rsid w:val="002271DC"/>
    <w:rsid w:val="0023004C"/>
    <w:rsid w:val="002313DD"/>
    <w:rsid w:val="002319A1"/>
    <w:rsid w:val="00234004"/>
    <w:rsid w:val="00236140"/>
    <w:rsid w:val="002444FC"/>
    <w:rsid w:val="00244B11"/>
    <w:rsid w:val="00255482"/>
    <w:rsid w:val="00255AFC"/>
    <w:rsid w:val="00257F6D"/>
    <w:rsid w:val="00267EBF"/>
    <w:rsid w:val="00280A47"/>
    <w:rsid w:val="00282BBC"/>
    <w:rsid w:val="00284648"/>
    <w:rsid w:val="00291153"/>
    <w:rsid w:val="00295E5E"/>
    <w:rsid w:val="002A0796"/>
    <w:rsid w:val="002B17D4"/>
    <w:rsid w:val="002B4058"/>
    <w:rsid w:val="002B441A"/>
    <w:rsid w:val="002B49F8"/>
    <w:rsid w:val="002C0CF5"/>
    <w:rsid w:val="002C2AB3"/>
    <w:rsid w:val="002D1911"/>
    <w:rsid w:val="002D43D8"/>
    <w:rsid w:val="002D622D"/>
    <w:rsid w:val="002D6E08"/>
    <w:rsid w:val="002E51B4"/>
    <w:rsid w:val="003068DB"/>
    <w:rsid w:val="003118A7"/>
    <w:rsid w:val="00323088"/>
    <w:rsid w:val="00323C9E"/>
    <w:rsid w:val="0032538F"/>
    <w:rsid w:val="0033582D"/>
    <w:rsid w:val="00340746"/>
    <w:rsid w:val="00340F2B"/>
    <w:rsid w:val="0034290F"/>
    <w:rsid w:val="00347A8D"/>
    <w:rsid w:val="00354939"/>
    <w:rsid w:val="003573D1"/>
    <w:rsid w:val="00361B04"/>
    <w:rsid w:val="00367ACE"/>
    <w:rsid w:val="0037124A"/>
    <w:rsid w:val="00376432"/>
    <w:rsid w:val="003868BD"/>
    <w:rsid w:val="003907F8"/>
    <w:rsid w:val="003B0369"/>
    <w:rsid w:val="003B1358"/>
    <w:rsid w:val="003B4A98"/>
    <w:rsid w:val="003B5709"/>
    <w:rsid w:val="003C1919"/>
    <w:rsid w:val="003D3025"/>
    <w:rsid w:val="003D434D"/>
    <w:rsid w:val="003D4579"/>
    <w:rsid w:val="003D6504"/>
    <w:rsid w:val="003E0265"/>
    <w:rsid w:val="003E685B"/>
    <w:rsid w:val="00403C0C"/>
    <w:rsid w:val="004045ED"/>
    <w:rsid w:val="004053D1"/>
    <w:rsid w:val="00426F27"/>
    <w:rsid w:val="00427CAC"/>
    <w:rsid w:val="00432A3C"/>
    <w:rsid w:val="00435295"/>
    <w:rsid w:val="004422E9"/>
    <w:rsid w:val="00442C23"/>
    <w:rsid w:val="00445E5B"/>
    <w:rsid w:val="0044737F"/>
    <w:rsid w:val="0045202D"/>
    <w:rsid w:val="00455951"/>
    <w:rsid w:val="00464A44"/>
    <w:rsid w:val="00470612"/>
    <w:rsid w:val="004711B5"/>
    <w:rsid w:val="0048245A"/>
    <w:rsid w:val="00484DB7"/>
    <w:rsid w:val="0049172E"/>
    <w:rsid w:val="00494FA5"/>
    <w:rsid w:val="00496141"/>
    <w:rsid w:val="004A0BE6"/>
    <w:rsid w:val="004A0C74"/>
    <w:rsid w:val="004A1672"/>
    <w:rsid w:val="004A1851"/>
    <w:rsid w:val="004A3A73"/>
    <w:rsid w:val="004A7FE2"/>
    <w:rsid w:val="004B0F25"/>
    <w:rsid w:val="004B2B83"/>
    <w:rsid w:val="004B675F"/>
    <w:rsid w:val="004C1ECA"/>
    <w:rsid w:val="004C7CC0"/>
    <w:rsid w:val="004D0F9C"/>
    <w:rsid w:val="004D1425"/>
    <w:rsid w:val="004D183B"/>
    <w:rsid w:val="004E515D"/>
    <w:rsid w:val="004E7224"/>
    <w:rsid w:val="004E72EC"/>
    <w:rsid w:val="004E7D5F"/>
    <w:rsid w:val="004F4D46"/>
    <w:rsid w:val="004F7152"/>
    <w:rsid w:val="00501721"/>
    <w:rsid w:val="0051159F"/>
    <w:rsid w:val="00511EAC"/>
    <w:rsid w:val="00515C74"/>
    <w:rsid w:val="00524AAD"/>
    <w:rsid w:val="0052511D"/>
    <w:rsid w:val="00532507"/>
    <w:rsid w:val="005359AE"/>
    <w:rsid w:val="00543EAA"/>
    <w:rsid w:val="00553DD9"/>
    <w:rsid w:val="00564C20"/>
    <w:rsid w:val="00565E9F"/>
    <w:rsid w:val="00570F52"/>
    <w:rsid w:val="00577FAD"/>
    <w:rsid w:val="00581D4E"/>
    <w:rsid w:val="00583350"/>
    <w:rsid w:val="00586A42"/>
    <w:rsid w:val="005A0EA0"/>
    <w:rsid w:val="005A22C2"/>
    <w:rsid w:val="005B761B"/>
    <w:rsid w:val="005C273F"/>
    <w:rsid w:val="005C47C8"/>
    <w:rsid w:val="005C5FD2"/>
    <w:rsid w:val="005E4029"/>
    <w:rsid w:val="005E5187"/>
    <w:rsid w:val="005F7920"/>
    <w:rsid w:val="006013F7"/>
    <w:rsid w:val="0060410B"/>
    <w:rsid w:val="006041B1"/>
    <w:rsid w:val="006048CD"/>
    <w:rsid w:val="006064E7"/>
    <w:rsid w:val="00606647"/>
    <w:rsid w:val="00610459"/>
    <w:rsid w:val="00612AD1"/>
    <w:rsid w:val="006139E5"/>
    <w:rsid w:val="0062093E"/>
    <w:rsid w:val="00627462"/>
    <w:rsid w:val="00635F9D"/>
    <w:rsid w:val="00642A8C"/>
    <w:rsid w:val="00650ACB"/>
    <w:rsid w:val="006602DC"/>
    <w:rsid w:val="00663345"/>
    <w:rsid w:val="00663CC1"/>
    <w:rsid w:val="006715D7"/>
    <w:rsid w:val="006736A7"/>
    <w:rsid w:val="0067554D"/>
    <w:rsid w:val="006847EF"/>
    <w:rsid w:val="0068709F"/>
    <w:rsid w:val="0069095B"/>
    <w:rsid w:val="006924D5"/>
    <w:rsid w:val="00694E91"/>
    <w:rsid w:val="0069501C"/>
    <w:rsid w:val="006A19DC"/>
    <w:rsid w:val="006A36C1"/>
    <w:rsid w:val="006A7A5F"/>
    <w:rsid w:val="006B1377"/>
    <w:rsid w:val="006B6473"/>
    <w:rsid w:val="006B73B6"/>
    <w:rsid w:val="006C131A"/>
    <w:rsid w:val="006C77DE"/>
    <w:rsid w:val="006D4F79"/>
    <w:rsid w:val="006D65D8"/>
    <w:rsid w:val="006E2DF9"/>
    <w:rsid w:val="006E38E6"/>
    <w:rsid w:val="006E659A"/>
    <w:rsid w:val="006E6D5D"/>
    <w:rsid w:val="006F167F"/>
    <w:rsid w:val="006F3446"/>
    <w:rsid w:val="006F47A4"/>
    <w:rsid w:val="006F5286"/>
    <w:rsid w:val="006F5B11"/>
    <w:rsid w:val="00701164"/>
    <w:rsid w:val="00702667"/>
    <w:rsid w:val="00711931"/>
    <w:rsid w:val="00713451"/>
    <w:rsid w:val="00713E69"/>
    <w:rsid w:val="007160AB"/>
    <w:rsid w:val="00733C05"/>
    <w:rsid w:val="00733DDD"/>
    <w:rsid w:val="007361A2"/>
    <w:rsid w:val="00761964"/>
    <w:rsid w:val="007741C5"/>
    <w:rsid w:val="00781788"/>
    <w:rsid w:val="007953B6"/>
    <w:rsid w:val="007A6350"/>
    <w:rsid w:val="007B0633"/>
    <w:rsid w:val="007B186C"/>
    <w:rsid w:val="007C21A0"/>
    <w:rsid w:val="007C603B"/>
    <w:rsid w:val="007D1678"/>
    <w:rsid w:val="007D503A"/>
    <w:rsid w:val="007F04CB"/>
    <w:rsid w:val="007F08F2"/>
    <w:rsid w:val="007F4C14"/>
    <w:rsid w:val="008012C2"/>
    <w:rsid w:val="008059C3"/>
    <w:rsid w:val="008074CC"/>
    <w:rsid w:val="0081609A"/>
    <w:rsid w:val="00816775"/>
    <w:rsid w:val="008231D5"/>
    <w:rsid w:val="00827F14"/>
    <w:rsid w:val="00830C23"/>
    <w:rsid w:val="00831ED9"/>
    <w:rsid w:val="008364AE"/>
    <w:rsid w:val="008426CF"/>
    <w:rsid w:val="0085057F"/>
    <w:rsid w:val="008542BA"/>
    <w:rsid w:val="008542F8"/>
    <w:rsid w:val="00856AC3"/>
    <w:rsid w:val="0085741E"/>
    <w:rsid w:val="00860C10"/>
    <w:rsid w:val="00866837"/>
    <w:rsid w:val="00874C87"/>
    <w:rsid w:val="008811C4"/>
    <w:rsid w:val="008852CF"/>
    <w:rsid w:val="00891B3D"/>
    <w:rsid w:val="00894172"/>
    <w:rsid w:val="00895FEA"/>
    <w:rsid w:val="008A0DC9"/>
    <w:rsid w:val="008B092D"/>
    <w:rsid w:val="008B2089"/>
    <w:rsid w:val="008D0409"/>
    <w:rsid w:val="008D1143"/>
    <w:rsid w:val="008D2543"/>
    <w:rsid w:val="008D7FAB"/>
    <w:rsid w:val="008E1EB6"/>
    <w:rsid w:val="008E23F4"/>
    <w:rsid w:val="008E280D"/>
    <w:rsid w:val="008F58AE"/>
    <w:rsid w:val="009073A9"/>
    <w:rsid w:val="009113C5"/>
    <w:rsid w:val="009126AA"/>
    <w:rsid w:val="009176C2"/>
    <w:rsid w:val="009234AA"/>
    <w:rsid w:val="00927BFE"/>
    <w:rsid w:val="00933B4C"/>
    <w:rsid w:val="00933BCC"/>
    <w:rsid w:val="00934C5C"/>
    <w:rsid w:val="00935EFB"/>
    <w:rsid w:val="0093782D"/>
    <w:rsid w:val="00947846"/>
    <w:rsid w:val="0096709E"/>
    <w:rsid w:val="0097135C"/>
    <w:rsid w:val="00974168"/>
    <w:rsid w:val="00974284"/>
    <w:rsid w:val="00982C0F"/>
    <w:rsid w:val="00984FC6"/>
    <w:rsid w:val="00985DAB"/>
    <w:rsid w:val="009933D6"/>
    <w:rsid w:val="00993F90"/>
    <w:rsid w:val="009A155E"/>
    <w:rsid w:val="009A2211"/>
    <w:rsid w:val="009B227F"/>
    <w:rsid w:val="009C51F3"/>
    <w:rsid w:val="009C5390"/>
    <w:rsid w:val="009C75A4"/>
    <w:rsid w:val="009D3221"/>
    <w:rsid w:val="009D60E1"/>
    <w:rsid w:val="00A02F52"/>
    <w:rsid w:val="00A133C2"/>
    <w:rsid w:val="00A20016"/>
    <w:rsid w:val="00A25603"/>
    <w:rsid w:val="00A375C6"/>
    <w:rsid w:val="00A37CCB"/>
    <w:rsid w:val="00A4195A"/>
    <w:rsid w:val="00A610A3"/>
    <w:rsid w:val="00A62AE4"/>
    <w:rsid w:val="00A72182"/>
    <w:rsid w:val="00A80343"/>
    <w:rsid w:val="00A80F64"/>
    <w:rsid w:val="00A90FE4"/>
    <w:rsid w:val="00A974DE"/>
    <w:rsid w:val="00AA0CAF"/>
    <w:rsid w:val="00AA38D8"/>
    <w:rsid w:val="00AA73D0"/>
    <w:rsid w:val="00AB514E"/>
    <w:rsid w:val="00AB5665"/>
    <w:rsid w:val="00AC4E55"/>
    <w:rsid w:val="00AD00DF"/>
    <w:rsid w:val="00AD327F"/>
    <w:rsid w:val="00AD416C"/>
    <w:rsid w:val="00AD468C"/>
    <w:rsid w:val="00AE2DDB"/>
    <w:rsid w:val="00AE663D"/>
    <w:rsid w:val="00AF0718"/>
    <w:rsid w:val="00AF1D7F"/>
    <w:rsid w:val="00AF5541"/>
    <w:rsid w:val="00B06424"/>
    <w:rsid w:val="00B10401"/>
    <w:rsid w:val="00B13131"/>
    <w:rsid w:val="00B134B6"/>
    <w:rsid w:val="00B138E5"/>
    <w:rsid w:val="00B13D39"/>
    <w:rsid w:val="00B16DE2"/>
    <w:rsid w:val="00B2465B"/>
    <w:rsid w:val="00B251D3"/>
    <w:rsid w:val="00B25BD2"/>
    <w:rsid w:val="00B27430"/>
    <w:rsid w:val="00B35C06"/>
    <w:rsid w:val="00B36BAD"/>
    <w:rsid w:val="00B42731"/>
    <w:rsid w:val="00B55A60"/>
    <w:rsid w:val="00B56F19"/>
    <w:rsid w:val="00B56F1F"/>
    <w:rsid w:val="00B658B0"/>
    <w:rsid w:val="00B80D69"/>
    <w:rsid w:val="00B8196B"/>
    <w:rsid w:val="00B83748"/>
    <w:rsid w:val="00B86243"/>
    <w:rsid w:val="00B92824"/>
    <w:rsid w:val="00B933AB"/>
    <w:rsid w:val="00B94566"/>
    <w:rsid w:val="00B957E7"/>
    <w:rsid w:val="00BA2414"/>
    <w:rsid w:val="00BA5E80"/>
    <w:rsid w:val="00BA7D47"/>
    <w:rsid w:val="00BB7B43"/>
    <w:rsid w:val="00BC19C1"/>
    <w:rsid w:val="00BC2E4B"/>
    <w:rsid w:val="00BC47EF"/>
    <w:rsid w:val="00BC4B8E"/>
    <w:rsid w:val="00BC6FC6"/>
    <w:rsid w:val="00BC7CAA"/>
    <w:rsid w:val="00BD0EC7"/>
    <w:rsid w:val="00BD2656"/>
    <w:rsid w:val="00BD701B"/>
    <w:rsid w:val="00BE05B8"/>
    <w:rsid w:val="00BE1A86"/>
    <w:rsid w:val="00BE72FD"/>
    <w:rsid w:val="00BF4871"/>
    <w:rsid w:val="00C01965"/>
    <w:rsid w:val="00C124C4"/>
    <w:rsid w:val="00C14420"/>
    <w:rsid w:val="00C16D21"/>
    <w:rsid w:val="00C202DD"/>
    <w:rsid w:val="00C22503"/>
    <w:rsid w:val="00C23533"/>
    <w:rsid w:val="00C358B0"/>
    <w:rsid w:val="00C36D59"/>
    <w:rsid w:val="00C4206B"/>
    <w:rsid w:val="00C55307"/>
    <w:rsid w:val="00C5708C"/>
    <w:rsid w:val="00C600E1"/>
    <w:rsid w:val="00C61CEC"/>
    <w:rsid w:val="00C644E4"/>
    <w:rsid w:val="00C739AA"/>
    <w:rsid w:val="00C815EC"/>
    <w:rsid w:val="00C82A8F"/>
    <w:rsid w:val="00C85A39"/>
    <w:rsid w:val="00C871F3"/>
    <w:rsid w:val="00C87573"/>
    <w:rsid w:val="00C972E6"/>
    <w:rsid w:val="00CA3A1E"/>
    <w:rsid w:val="00CA5A5C"/>
    <w:rsid w:val="00CA6DFF"/>
    <w:rsid w:val="00CB0CAB"/>
    <w:rsid w:val="00CC2A6C"/>
    <w:rsid w:val="00CE5AD0"/>
    <w:rsid w:val="00CE7BA4"/>
    <w:rsid w:val="00CF0EB2"/>
    <w:rsid w:val="00D04417"/>
    <w:rsid w:val="00D1041A"/>
    <w:rsid w:val="00D11FCA"/>
    <w:rsid w:val="00D1226F"/>
    <w:rsid w:val="00D15B96"/>
    <w:rsid w:val="00D26B43"/>
    <w:rsid w:val="00D27AC0"/>
    <w:rsid w:val="00D30214"/>
    <w:rsid w:val="00D327EE"/>
    <w:rsid w:val="00D33DE2"/>
    <w:rsid w:val="00D36049"/>
    <w:rsid w:val="00D436D0"/>
    <w:rsid w:val="00D5644B"/>
    <w:rsid w:val="00D61EDB"/>
    <w:rsid w:val="00D623D3"/>
    <w:rsid w:val="00D63B5E"/>
    <w:rsid w:val="00D64563"/>
    <w:rsid w:val="00D66F49"/>
    <w:rsid w:val="00D7480E"/>
    <w:rsid w:val="00D7765E"/>
    <w:rsid w:val="00D778D6"/>
    <w:rsid w:val="00D8050F"/>
    <w:rsid w:val="00D8694C"/>
    <w:rsid w:val="00D932FE"/>
    <w:rsid w:val="00D9366D"/>
    <w:rsid w:val="00DA4A5E"/>
    <w:rsid w:val="00DA546D"/>
    <w:rsid w:val="00DB0760"/>
    <w:rsid w:val="00DC2F75"/>
    <w:rsid w:val="00DC42BC"/>
    <w:rsid w:val="00DD7968"/>
    <w:rsid w:val="00DE685F"/>
    <w:rsid w:val="00DF0C19"/>
    <w:rsid w:val="00DF121B"/>
    <w:rsid w:val="00DF494E"/>
    <w:rsid w:val="00E035CE"/>
    <w:rsid w:val="00E1011A"/>
    <w:rsid w:val="00E104A0"/>
    <w:rsid w:val="00E1284B"/>
    <w:rsid w:val="00E17ED0"/>
    <w:rsid w:val="00E213B2"/>
    <w:rsid w:val="00E21AC9"/>
    <w:rsid w:val="00E24E23"/>
    <w:rsid w:val="00E26546"/>
    <w:rsid w:val="00E434F2"/>
    <w:rsid w:val="00E44362"/>
    <w:rsid w:val="00E543F4"/>
    <w:rsid w:val="00E548BA"/>
    <w:rsid w:val="00E61321"/>
    <w:rsid w:val="00E62622"/>
    <w:rsid w:val="00E649FF"/>
    <w:rsid w:val="00E6641D"/>
    <w:rsid w:val="00E7076B"/>
    <w:rsid w:val="00E7380A"/>
    <w:rsid w:val="00E76A69"/>
    <w:rsid w:val="00E821B0"/>
    <w:rsid w:val="00E82D02"/>
    <w:rsid w:val="00E84558"/>
    <w:rsid w:val="00E861A4"/>
    <w:rsid w:val="00EA6260"/>
    <w:rsid w:val="00EA6395"/>
    <w:rsid w:val="00EB0906"/>
    <w:rsid w:val="00EB37A7"/>
    <w:rsid w:val="00EB3A5C"/>
    <w:rsid w:val="00EC389A"/>
    <w:rsid w:val="00EC7F4A"/>
    <w:rsid w:val="00ED0F4E"/>
    <w:rsid w:val="00EE5EA1"/>
    <w:rsid w:val="00EE715A"/>
    <w:rsid w:val="00EF0A21"/>
    <w:rsid w:val="00EF12BE"/>
    <w:rsid w:val="00EF5793"/>
    <w:rsid w:val="00EF694D"/>
    <w:rsid w:val="00F0635D"/>
    <w:rsid w:val="00F14F54"/>
    <w:rsid w:val="00F17FA9"/>
    <w:rsid w:val="00F220FC"/>
    <w:rsid w:val="00F23DD0"/>
    <w:rsid w:val="00F23E5D"/>
    <w:rsid w:val="00F23EE5"/>
    <w:rsid w:val="00F257FB"/>
    <w:rsid w:val="00F275CA"/>
    <w:rsid w:val="00F35855"/>
    <w:rsid w:val="00F35983"/>
    <w:rsid w:val="00F555C8"/>
    <w:rsid w:val="00F671F7"/>
    <w:rsid w:val="00F70BE8"/>
    <w:rsid w:val="00F772FD"/>
    <w:rsid w:val="00F85F8B"/>
    <w:rsid w:val="00FA5424"/>
    <w:rsid w:val="00FA686C"/>
    <w:rsid w:val="00FB2F39"/>
    <w:rsid w:val="00FB3839"/>
    <w:rsid w:val="00FB605A"/>
    <w:rsid w:val="00FC0FA6"/>
    <w:rsid w:val="00FC37DE"/>
    <w:rsid w:val="00FC37FF"/>
    <w:rsid w:val="00FD143D"/>
    <w:rsid w:val="00FD77D4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7D5186"/>
  <w15:docId w15:val="{12C5B506-BE49-4B9C-BEB8-5E292D9D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84F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paragraph" w:customStyle="1" w:styleId="xmsonormal">
    <w:name w:val="x_msonormal"/>
    <w:basedOn w:val="Normale"/>
    <w:rsid w:val="004E72EC"/>
    <w:rPr>
      <w:rFonts w:ascii="Calibri" w:hAnsi="Calibri" w:cs="Calibri"/>
      <w:sz w:val="22"/>
      <w:szCs w:val="22"/>
      <w:lang w:val="fr-FR" w:eastAsia="fr-FR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84F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84FC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84F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Rimandocommento">
    <w:name w:val="annotation reference"/>
    <w:basedOn w:val="Carpredefinitoparagrafo"/>
    <w:uiPriority w:val="99"/>
    <w:semiHidden/>
    <w:unhideWhenUsed/>
    <w:rsid w:val="00403C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03C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03C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03C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03C0C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7F08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66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9606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1740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78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6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675801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9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442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82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251213">
                                                  <w:marLeft w:val="165"/>
                                                  <w:marRight w:val="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45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290040">
                                                          <w:marLeft w:val="-165"/>
                                                          <w:marRight w:val="-16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1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315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nichre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go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ergoassicurazioneviaggi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tta@ferdeghinicomunicazion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36D21-AE25-4264-9BCC-3237D3F36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4</cp:revision>
  <cp:lastPrinted>2019-06-11T17:56:00Z</cp:lastPrinted>
  <dcterms:created xsi:type="dcterms:W3CDTF">2023-02-08T08:49:00Z</dcterms:created>
  <dcterms:modified xsi:type="dcterms:W3CDTF">2023-02-08T11:57:00Z</dcterms:modified>
</cp:coreProperties>
</file>