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67F8C" w14:textId="132A329E" w:rsidR="005E76F9" w:rsidRDefault="005E76F9" w:rsidP="0051087F">
      <w:pPr>
        <w:jc w:val="center"/>
        <w:rPr>
          <w:rFonts w:ascii="Verdana" w:hAnsi="Verdana" w:cs="Arial"/>
          <w:iCs/>
          <w:sz w:val="20"/>
          <w:szCs w:val="20"/>
        </w:rPr>
      </w:pPr>
      <w:r w:rsidRPr="000B5038">
        <w:rPr>
          <w:rFonts w:ascii="Verdana" w:hAnsi="Verdana" w:cs="Arial"/>
          <w:iCs/>
          <w:sz w:val="20"/>
          <w:szCs w:val="20"/>
        </w:rPr>
        <w:t>COMUNICATO STAMPA</w:t>
      </w:r>
    </w:p>
    <w:p w14:paraId="54E487A7" w14:textId="77777777" w:rsidR="0051087F" w:rsidRPr="000B5038" w:rsidRDefault="0051087F" w:rsidP="0051087F">
      <w:pPr>
        <w:jc w:val="center"/>
        <w:rPr>
          <w:rFonts w:ascii="Verdana" w:hAnsi="Verdana" w:cs="Arial"/>
          <w:iCs/>
          <w:sz w:val="20"/>
          <w:szCs w:val="20"/>
        </w:rPr>
      </w:pPr>
    </w:p>
    <w:p w14:paraId="5FF0FC60" w14:textId="0ED39492" w:rsidR="0051087F" w:rsidRPr="0051087F" w:rsidRDefault="00A825EB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222222"/>
          <w:sz w:val="22"/>
          <w:szCs w:val="22"/>
          <w:bdr w:val="none" w:sz="0" w:space="0" w:color="auto"/>
        </w:rPr>
      </w:pPr>
      <w:r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>INAUGURAZIONE</w:t>
      </w:r>
      <w:r w:rsidRPr="0051087F"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 xml:space="preserve"> </w:t>
      </w:r>
      <w:r w:rsidR="0051087F" w:rsidRPr="0051087F"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 xml:space="preserve">UFFICIALE </w:t>
      </w:r>
      <w:r w:rsidR="00A330C7"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 xml:space="preserve">PER </w:t>
      </w:r>
      <w:r w:rsidR="005256C8"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>L’HOTEL</w:t>
      </w:r>
      <w:r w:rsidR="0051087F" w:rsidRPr="0051087F"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 xml:space="preserve"> BELSTAY </w:t>
      </w:r>
      <w:r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 xml:space="preserve">VENEZIA </w:t>
      </w:r>
      <w:r w:rsidR="0051087F" w:rsidRPr="0051087F">
        <w:rPr>
          <w:rFonts w:ascii="Verdana" w:eastAsia="Times New Roman" w:hAnsi="Verdana" w:cs="Arial"/>
          <w:b/>
          <w:bCs/>
          <w:color w:val="222222"/>
          <w:sz w:val="22"/>
          <w:szCs w:val="22"/>
          <w:bdr w:val="none" w:sz="0" w:space="0" w:color="auto"/>
        </w:rPr>
        <w:t>MESTRE</w:t>
      </w:r>
    </w:p>
    <w:p w14:paraId="3B0EEBA2" w14:textId="77777777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222222"/>
          <w:bdr w:val="none" w:sz="0" w:space="0" w:color="auto"/>
        </w:rPr>
      </w:pPr>
      <w:r w:rsidRPr="0051087F">
        <w:rPr>
          <w:rFonts w:ascii="Verdana" w:eastAsia="Times New Roman" w:hAnsi="Verdana" w:cs="Arial"/>
          <w:b/>
          <w:bCs/>
          <w:color w:val="222222"/>
          <w:sz w:val="16"/>
          <w:szCs w:val="16"/>
          <w:bdr w:val="none" w:sz="0" w:space="0" w:color="auto"/>
        </w:rPr>
        <w:t> </w:t>
      </w:r>
    </w:p>
    <w:p w14:paraId="5FDD112A" w14:textId="0DB33534" w:rsidR="00A330C7" w:rsidRDefault="00A825EB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</w:pPr>
      <w:r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E</w:t>
      </w:r>
      <w:r w:rsidR="0051087F"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vento </w:t>
      </w:r>
      <w:r w:rsidR="00A330C7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stasera </w:t>
      </w:r>
      <w:r w:rsidR="0051087F"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per celebrare la recente riapertura e dare a tutti gli invitati </w:t>
      </w:r>
    </w:p>
    <w:p w14:paraId="467269E3" w14:textId="65F76B52" w:rsidR="0051087F" w:rsidRPr="0051087F" w:rsidRDefault="00A825EB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222222"/>
          <w:bdr w:val="none" w:sz="0" w:space="0" w:color="auto"/>
        </w:rPr>
      </w:pP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la possibilità </w:t>
      </w:r>
      <w:r w:rsidR="0051087F"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di </w:t>
      </w: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v</w:t>
      </w:r>
      <w:r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isitare</w:t>
      </w: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 </w:t>
      </w:r>
      <w:r w:rsidR="0051087F"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la struttura</w:t>
      </w:r>
    </w:p>
    <w:p w14:paraId="2E55009C" w14:textId="77777777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222222"/>
          <w:bdr w:val="none" w:sz="0" w:space="0" w:color="auto"/>
        </w:rPr>
      </w:pP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16"/>
          <w:szCs w:val="16"/>
          <w:bdr w:val="none" w:sz="0" w:space="0" w:color="auto"/>
        </w:rPr>
        <w:t> </w:t>
      </w:r>
    </w:p>
    <w:p w14:paraId="05FCBB93" w14:textId="77777777" w:rsidR="00A330C7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</w:pP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Food, beverage ed entertainment in compagnia di partner commerciali, </w:t>
      </w:r>
    </w:p>
    <w:p w14:paraId="754FD70D" w14:textId="3A37B3E2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222222"/>
          <w:bdr w:val="none" w:sz="0" w:space="0" w:color="auto"/>
        </w:rPr>
      </w:pP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agenzie di viaggio e </w:t>
      </w:r>
      <w:r w:rsidR="00A825EB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stakeholder</w:t>
      </w:r>
      <w:r w:rsidR="00A825EB"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 </w:t>
      </w:r>
      <w:r w:rsidR="00A825EB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de</w:t>
      </w:r>
      <w:r w:rsidR="00A825EB"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 xml:space="preserve">l </w:t>
      </w: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territorio</w:t>
      </w:r>
    </w:p>
    <w:p w14:paraId="12F9F4D4" w14:textId="3EE85312" w:rsid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</w:pPr>
      <w:r w:rsidRPr="0051087F">
        <w:rPr>
          <w:rFonts w:ascii="Verdana" w:eastAsia="Times New Roman" w:hAnsi="Verdana" w:cs="Arial"/>
          <w:b/>
          <w:bCs/>
          <w:i/>
          <w:iCs/>
          <w:color w:val="222222"/>
          <w:sz w:val="20"/>
          <w:szCs w:val="20"/>
          <w:bdr w:val="none" w:sz="0" w:space="0" w:color="auto"/>
        </w:rPr>
        <w:t> </w:t>
      </w:r>
    </w:p>
    <w:p w14:paraId="71C7B912" w14:textId="77777777" w:rsidR="00A330C7" w:rsidRPr="0051087F" w:rsidRDefault="00A330C7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222222"/>
          <w:bdr w:val="none" w:sz="0" w:space="0" w:color="auto"/>
        </w:rPr>
      </w:pPr>
    </w:p>
    <w:p w14:paraId="1A321A19" w14:textId="48841EB0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</w:pPr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Mestre, </w:t>
      </w:r>
      <w:r w:rsidR="00A330C7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giovedì</w:t>
      </w:r>
      <w:r w:rsidR="00013EBE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</w:t>
      </w:r>
      <w:proofErr w:type="gramStart"/>
      <w:r w:rsidR="00A330C7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1</w:t>
      </w:r>
      <w:r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</w:t>
      </w:r>
      <w:r w:rsidR="00A330C7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dic</w:t>
      </w:r>
      <w:r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embre</w:t>
      </w:r>
      <w:proofErr w:type="gramEnd"/>
      <w:r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</w:t>
      </w:r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2022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 – Tempo di inaugurazione</w:t>
      </w:r>
      <w:r w:rsidR="00B711A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per i</w:t>
      </w:r>
      <w:r w:rsidR="00B711A3"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l marchio Belstay </w:t>
      </w:r>
      <w:r w:rsidR="00B711A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anche </w:t>
      </w:r>
      <w:r w:rsidR="00B711A3"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sul territorio veneziano</w:t>
      </w:r>
      <w:r w:rsidR="00013EBE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.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</w:t>
      </w:r>
      <w:r w:rsidR="00A330C7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E</w:t>
      </w:r>
      <w:r w:rsidR="00013EBE"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</w:t>
      </w:r>
      <w:r w:rsidR="00013EBE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tempo 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di condividere traguardi e obiettivi</w:t>
      </w:r>
      <w:r w:rsidR="00B711A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della nuova catena per </w:t>
      </w:r>
      <w:r w:rsidR="00013EBE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l’hotel recentemente </w:t>
      </w:r>
      <w:r w:rsidR="00197BF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riaperto </w:t>
      </w:r>
      <w:r w:rsidR="00013EBE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a Mestre</w:t>
      </w:r>
      <w:r w:rsidR="00A330C7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. D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al mese di luglio ad ottobre </w:t>
      </w:r>
      <w:r w:rsidR="00A330C7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l</w:t>
      </w:r>
      <w:r w:rsidR="00A330C7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a struttura 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ha </w:t>
      </w:r>
      <w:r w:rsidR="00197BF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mediamente 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già superato l’80% di occupazione e si </w:t>
      </w:r>
      <w:r w:rsidR="005256C8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propone come 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nuova alternativa</w:t>
      </w:r>
      <w:r w:rsidR="005256C8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di ospitalità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moderna e fresca per la clientela corporate dell’area </w:t>
      </w:r>
      <w:r w:rsidR="00B711A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nonché</w:t>
      </w:r>
      <w:r w:rsidR="00B711A3"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per l’organizzazione di conferenze e meeting aziendali.</w:t>
      </w:r>
    </w:p>
    <w:p w14:paraId="0F1FE396" w14:textId="77777777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</w:pP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 </w:t>
      </w:r>
    </w:p>
    <w:p w14:paraId="06B96491" w14:textId="0AEA011A" w:rsidR="0051087F" w:rsidRPr="0051087F" w:rsidRDefault="0051087F" w:rsidP="0051087F">
      <w:pPr>
        <w:jc w:val="both"/>
        <w:rPr>
          <w:rFonts w:ascii="Verdana" w:hAnsi="Verdana"/>
          <w:sz w:val="20"/>
          <w:szCs w:val="20"/>
        </w:rPr>
      </w:pPr>
      <w:r w:rsidRPr="0051087F">
        <w:rPr>
          <w:rFonts w:ascii="Verdana" w:hAnsi="Verdana"/>
          <w:sz w:val="20"/>
          <w:szCs w:val="20"/>
        </w:rPr>
        <w:t xml:space="preserve">L’evento </w:t>
      </w:r>
      <w:r w:rsidR="00013EBE">
        <w:rPr>
          <w:rFonts w:ascii="Verdana" w:hAnsi="Verdana"/>
          <w:sz w:val="20"/>
          <w:szCs w:val="20"/>
        </w:rPr>
        <w:t xml:space="preserve">ufficiale </w:t>
      </w:r>
      <w:r w:rsidRPr="0051087F">
        <w:rPr>
          <w:rFonts w:ascii="Verdana" w:hAnsi="Verdana"/>
          <w:sz w:val="20"/>
          <w:szCs w:val="20"/>
        </w:rPr>
        <w:t xml:space="preserve">di lancio si </w:t>
      </w:r>
      <w:r w:rsidR="00A330C7">
        <w:rPr>
          <w:rFonts w:ascii="Verdana" w:hAnsi="Verdana"/>
          <w:sz w:val="20"/>
          <w:szCs w:val="20"/>
        </w:rPr>
        <w:t>svolge</w:t>
      </w:r>
      <w:r w:rsidRPr="0051087F">
        <w:rPr>
          <w:rFonts w:ascii="Verdana" w:hAnsi="Verdana"/>
          <w:sz w:val="20"/>
          <w:szCs w:val="20"/>
        </w:rPr>
        <w:t xml:space="preserve"> </w:t>
      </w:r>
      <w:r w:rsidR="00A330C7">
        <w:rPr>
          <w:rFonts w:ascii="Verdana" w:hAnsi="Verdana"/>
          <w:sz w:val="20"/>
          <w:szCs w:val="20"/>
        </w:rPr>
        <w:t xml:space="preserve">oggi </w:t>
      </w:r>
      <w:r w:rsidRPr="0051087F">
        <w:rPr>
          <w:rFonts w:ascii="Verdana" w:hAnsi="Verdana"/>
          <w:sz w:val="20"/>
          <w:szCs w:val="20"/>
        </w:rPr>
        <w:t xml:space="preserve">presso </w:t>
      </w:r>
      <w:r w:rsidR="00A330C7">
        <w:rPr>
          <w:rFonts w:ascii="Verdana" w:hAnsi="Verdana"/>
          <w:sz w:val="20"/>
          <w:szCs w:val="20"/>
        </w:rPr>
        <w:t>l’Hotel</w:t>
      </w:r>
      <w:r w:rsidRPr="0051087F">
        <w:rPr>
          <w:rFonts w:ascii="Verdana" w:hAnsi="Verdana"/>
          <w:sz w:val="20"/>
          <w:szCs w:val="20"/>
        </w:rPr>
        <w:t xml:space="preserve"> </w:t>
      </w:r>
      <w:proofErr w:type="spellStart"/>
      <w:r w:rsidRPr="0051087F">
        <w:rPr>
          <w:rFonts w:ascii="Verdana" w:hAnsi="Verdana"/>
          <w:sz w:val="20"/>
          <w:szCs w:val="20"/>
        </w:rPr>
        <w:t>Belstay</w:t>
      </w:r>
      <w:proofErr w:type="spellEnd"/>
      <w:r w:rsidRPr="0051087F">
        <w:rPr>
          <w:rFonts w:ascii="Verdana" w:hAnsi="Verdana"/>
          <w:sz w:val="20"/>
          <w:szCs w:val="20"/>
        </w:rPr>
        <w:t xml:space="preserve"> Venezia Mestre </w:t>
      </w:r>
      <w:r w:rsidR="00A330C7">
        <w:rPr>
          <w:rFonts w:ascii="Verdana" w:hAnsi="Verdana"/>
          <w:sz w:val="20"/>
          <w:szCs w:val="20"/>
        </w:rPr>
        <w:t>alla presenza di</w:t>
      </w:r>
      <w:r w:rsidRPr="0051087F">
        <w:rPr>
          <w:rFonts w:ascii="Verdana" w:hAnsi="Verdana"/>
          <w:sz w:val="20"/>
          <w:szCs w:val="20"/>
        </w:rPr>
        <w:t xml:space="preserve"> partner, fornitori, agenzie di viaggi, aziende e key accounts</w:t>
      </w:r>
      <w:r w:rsidR="00A330C7">
        <w:rPr>
          <w:rFonts w:ascii="Verdana" w:hAnsi="Verdana"/>
          <w:sz w:val="20"/>
          <w:szCs w:val="20"/>
        </w:rPr>
        <w:t>, tutti</w:t>
      </w:r>
      <w:r w:rsidRPr="0051087F">
        <w:rPr>
          <w:rFonts w:ascii="Verdana" w:hAnsi="Verdana"/>
          <w:sz w:val="20"/>
          <w:szCs w:val="20"/>
        </w:rPr>
        <w:t xml:space="preserve"> invitati per brindare ad un concept </w:t>
      </w:r>
      <w:r w:rsidR="005256C8">
        <w:rPr>
          <w:rFonts w:ascii="Verdana" w:hAnsi="Verdana"/>
          <w:sz w:val="20"/>
          <w:szCs w:val="20"/>
        </w:rPr>
        <w:t xml:space="preserve">alberghiero </w:t>
      </w:r>
      <w:r w:rsidRPr="0051087F">
        <w:rPr>
          <w:rFonts w:ascii="Verdana" w:hAnsi="Verdana"/>
          <w:sz w:val="20"/>
          <w:szCs w:val="20"/>
        </w:rPr>
        <w:t xml:space="preserve">che si preannuncia </w:t>
      </w:r>
      <w:r w:rsidR="00013EBE">
        <w:rPr>
          <w:rFonts w:ascii="Verdana" w:hAnsi="Verdana"/>
          <w:sz w:val="20"/>
          <w:szCs w:val="20"/>
        </w:rPr>
        <w:t>molto promettente</w:t>
      </w:r>
      <w:r w:rsidR="005256C8">
        <w:rPr>
          <w:rFonts w:ascii="Verdana" w:hAnsi="Verdana"/>
          <w:sz w:val="20"/>
          <w:szCs w:val="20"/>
        </w:rPr>
        <w:t xml:space="preserve"> </w:t>
      </w:r>
      <w:r w:rsidR="005256C8" w:rsidRPr="00B44FD9">
        <w:rPr>
          <w:rFonts w:ascii="Verdana" w:hAnsi="Verdana"/>
          <w:sz w:val="20"/>
          <w:szCs w:val="20"/>
        </w:rPr>
        <w:t>e innovativo</w:t>
      </w:r>
      <w:r w:rsidRPr="0051087F">
        <w:rPr>
          <w:rFonts w:ascii="Verdana" w:hAnsi="Verdana"/>
          <w:sz w:val="20"/>
          <w:szCs w:val="20"/>
        </w:rPr>
        <w:t>. La serata</w:t>
      </w:r>
      <w:r w:rsidR="00013EBE">
        <w:rPr>
          <w:rFonts w:ascii="Verdana" w:hAnsi="Verdana"/>
          <w:sz w:val="20"/>
          <w:szCs w:val="20"/>
        </w:rPr>
        <w:t xml:space="preserve"> </w:t>
      </w:r>
      <w:r w:rsidR="00A330C7">
        <w:rPr>
          <w:rFonts w:ascii="Verdana" w:hAnsi="Verdana"/>
          <w:sz w:val="20"/>
          <w:szCs w:val="20"/>
        </w:rPr>
        <w:t xml:space="preserve">sarà </w:t>
      </w:r>
      <w:r w:rsidR="00013EBE">
        <w:rPr>
          <w:rFonts w:ascii="Verdana" w:hAnsi="Verdana"/>
          <w:sz w:val="20"/>
          <w:szCs w:val="20"/>
        </w:rPr>
        <w:t>accompagnata</w:t>
      </w:r>
      <w:r w:rsidR="005256C8">
        <w:rPr>
          <w:rFonts w:ascii="Verdana" w:hAnsi="Verdana"/>
          <w:sz w:val="20"/>
          <w:szCs w:val="20"/>
        </w:rPr>
        <w:t xml:space="preserve"> da </w:t>
      </w:r>
      <w:r w:rsidR="005256C8" w:rsidRPr="0051087F">
        <w:rPr>
          <w:rFonts w:ascii="Verdana" w:hAnsi="Verdana"/>
          <w:sz w:val="20"/>
          <w:szCs w:val="20"/>
        </w:rPr>
        <w:t>Dj set e music</w:t>
      </w:r>
      <w:r w:rsidR="00A330C7">
        <w:rPr>
          <w:rFonts w:ascii="Verdana" w:hAnsi="Verdana"/>
          <w:sz w:val="20"/>
          <w:szCs w:val="20"/>
        </w:rPr>
        <w:t>a dal vivo</w:t>
      </w:r>
      <w:r w:rsidRPr="0051087F">
        <w:rPr>
          <w:rFonts w:ascii="Verdana" w:hAnsi="Verdana"/>
          <w:sz w:val="20"/>
          <w:szCs w:val="20"/>
        </w:rPr>
        <w:t xml:space="preserve"> </w:t>
      </w:r>
      <w:r w:rsidR="00A330C7">
        <w:rPr>
          <w:rFonts w:ascii="Verdana" w:hAnsi="Verdana"/>
          <w:sz w:val="20"/>
          <w:szCs w:val="20"/>
        </w:rPr>
        <w:t xml:space="preserve">e </w:t>
      </w:r>
      <w:r w:rsidR="00E55E39">
        <w:rPr>
          <w:rFonts w:ascii="Verdana" w:hAnsi="Verdana"/>
          <w:sz w:val="20"/>
          <w:szCs w:val="20"/>
        </w:rPr>
        <w:t>si distin</w:t>
      </w:r>
      <w:r w:rsidR="00A330C7">
        <w:rPr>
          <w:rFonts w:ascii="Verdana" w:hAnsi="Verdana"/>
          <w:sz w:val="20"/>
          <w:szCs w:val="20"/>
        </w:rPr>
        <w:t>guerà</w:t>
      </w:r>
      <w:r w:rsidR="00E55E39">
        <w:rPr>
          <w:rFonts w:ascii="Verdana" w:hAnsi="Verdana"/>
          <w:sz w:val="20"/>
          <w:szCs w:val="20"/>
        </w:rPr>
        <w:t xml:space="preserve"> per la qualità della ristorazione</w:t>
      </w:r>
      <w:r w:rsidRPr="0051087F">
        <w:rPr>
          <w:rFonts w:ascii="Verdana" w:hAnsi="Verdana"/>
          <w:sz w:val="20"/>
          <w:szCs w:val="20"/>
        </w:rPr>
        <w:t xml:space="preserve">: </w:t>
      </w:r>
      <w:r w:rsidR="00E55E39">
        <w:rPr>
          <w:rFonts w:ascii="Verdana" w:hAnsi="Verdana"/>
          <w:sz w:val="20"/>
          <w:szCs w:val="20"/>
        </w:rPr>
        <w:t>gli ospiti pot</w:t>
      </w:r>
      <w:r w:rsidR="00A330C7">
        <w:rPr>
          <w:rFonts w:ascii="Verdana" w:hAnsi="Verdana"/>
          <w:sz w:val="20"/>
          <w:szCs w:val="20"/>
        </w:rPr>
        <w:t>ranno</w:t>
      </w:r>
      <w:r w:rsidR="00E55E39">
        <w:rPr>
          <w:rFonts w:ascii="Verdana" w:hAnsi="Verdana"/>
          <w:sz w:val="20"/>
          <w:szCs w:val="20"/>
        </w:rPr>
        <w:t xml:space="preserve"> degustare </w:t>
      </w:r>
      <w:r w:rsidRPr="0051087F">
        <w:rPr>
          <w:rFonts w:ascii="Verdana" w:hAnsi="Verdana"/>
          <w:sz w:val="20"/>
          <w:szCs w:val="20"/>
        </w:rPr>
        <w:t>specialità</w:t>
      </w:r>
      <w:r w:rsidR="00E55E39">
        <w:rPr>
          <w:rFonts w:ascii="Verdana" w:hAnsi="Verdana"/>
          <w:sz w:val="20"/>
          <w:szCs w:val="20"/>
        </w:rPr>
        <w:t xml:space="preserve"> </w:t>
      </w:r>
      <w:r w:rsidRPr="0051087F">
        <w:rPr>
          <w:rFonts w:ascii="Verdana" w:hAnsi="Verdana"/>
          <w:sz w:val="20"/>
          <w:szCs w:val="20"/>
        </w:rPr>
        <w:t xml:space="preserve">preparate dagli chef ispirati e coordinati dallo stellato Andrea Ribaldone, </w:t>
      </w:r>
      <w:r w:rsidR="00B711A3">
        <w:rPr>
          <w:rFonts w:ascii="Verdana" w:hAnsi="Verdana"/>
          <w:sz w:val="20"/>
          <w:szCs w:val="20"/>
        </w:rPr>
        <w:t>responsabile dei menu di tutte</w:t>
      </w:r>
      <w:r w:rsidRPr="0051087F">
        <w:rPr>
          <w:rFonts w:ascii="Verdana" w:hAnsi="Verdana"/>
          <w:sz w:val="20"/>
          <w:szCs w:val="20"/>
        </w:rPr>
        <w:t xml:space="preserve"> le strutture </w:t>
      </w:r>
      <w:r w:rsidR="00B711A3">
        <w:rPr>
          <w:rFonts w:ascii="Verdana" w:hAnsi="Verdana"/>
          <w:sz w:val="20"/>
          <w:szCs w:val="20"/>
        </w:rPr>
        <w:t>del marchio</w:t>
      </w:r>
      <w:r w:rsidRPr="0051087F">
        <w:rPr>
          <w:rFonts w:ascii="Verdana" w:hAnsi="Verdana"/>
          <w:sz w:val="20"/>
          <w:szCs w:val="20"/>
        </w:rPr>
        <w:t>.</w:t>
      </w:r>
    </w:p>
    <w:p w14:paraId="453C4FCC" w14:textId="77777777" w:rsidR="00516102" w:rsidRDefault="00516102" w:rsidP="0051087F">
      <w:pPr>
        <w:rPr>
          <w:rFonts w:ascii="Verdana" w:hAnsi="Verdana"/>
          <w:sz w:val="20"/>
          <w:szCs w:val="20"/>
        </w:rPr>
      </w:pPr>
    </w:p>
    <w:p w14:paraId="07EBE71D" w14:textId="52E8C610" w:rsidR="00F35455" w:rsidRDefault="00516102" w:rsidP="00F35455">
      <w:pPr>
        <w:jc w:val="both"/>
      </w:pPr>
      <w:bookmarkStart w:id="0" w:name="_Hlk120724306"/>
      <w:r w:rsidRPr="00B14DF9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«</w:t>
      </w:r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L’intervento di 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riqualificazione </w:t>
      </w:r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che abbiamo completato per implementare il nuovo format alberghiero firmato Belstay</w:t>
      </w:r>
      <w:r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,</w:t>
      </w:r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si colloca perfettamente nel </w:t>
      </w:r>
      <w:r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territorio veneziano</w:t>
      </w:r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, che per intensità di traffico </w:t>
      </w:r>
      <w:proofErr w:type="spellStart"/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leisure</w:t>
      </w:r>
      <w:proofErr w:type="spellEnd"/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e </w:t>
      </w:r>
      <w:r w:rsidR="00E55E39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aziende attive sul territorio, </w:t>
      </w:r>
      <w:r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rappresenta un crocevia nell’Italia del nord-est.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 – c</w:t>
      </w:r>
      <w:bookmarkStart w:id="1" w:name="_Hlk120724266"/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ommenta </w:t>
      </w:r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>Roberto Di Tullio, AD di Belstay Hotels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 –</w:t>
      </w:r>
      <w:r w:rsidR="00A330C7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. </w:t>
      </w:r>
      <w:bookmarkStart w:id="2" w:name="_Hlk120724596"/>
      <w:r w:rsidR="00F35455"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L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’Hotel ha sempre rappresentato </w:t>
      </w:r>
      <w:r w:rsidR="00F35455"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un punto di riferimento nell’area per incontri aziendali 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e politici </w:t>
      </w:r>
      <w:r w:rsidR="00F35455"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di alto profilo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e per poterlo rilanciare si sono </w:t>
      </w:r>
      <w:r w:rsidR="00C57F5C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resi 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necessari </w:t>
      </w:r>
      <w:r w:rsidR="00B14DF9">
        <w:rPr>
          <w:rFonts w:ascii="Verdana" w:eastAsia="Times New Roman" w:hAnsi="Verdana" w:cs="Arial"/>
          <w:i/>
          <w:iCs/>
          <w:color w:val="222222"/>
          <w:sz w:val="20"/>
          <w:szCs w:val="20"/>
        </w:rPr>
        <w:t xml:space="preserve">significativi 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investimenti </w:t>
      </w:r>
      <w:r w:rsidR="00B14DF9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e</w:t>
      </w:r>
      <w:r w:rsidR="00C57F5C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un nuovo approccio gestionale che lo rendesse più fruibile dalla clientela</w:t>
      </w:r>
      <w:r w:rsidR="00C57F5C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.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</w:t>
      </w:r>
      <w:r w:rsidR="00C57F5C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I</w:t>
      </w:r>
      <w:r w:rsidR="00F35455"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l format di accoglienza 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è molto apprezzato </w:t>
      </w:r>
      <w:r w:rsidR="00F35455"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e ora siamo concentrati nel farci conoscere 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dai </w:t>
      </w:r>
      <w:r w:rsidR="00F35455"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segment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i</w:t>
      </w:r>
      <w:r w:rsidR="00F35455" w:rsidRPr="0051087F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MICE e</w:t>
      </w:r>
      <w:r w:rsidR="00F35455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 xml:space="preserve"> Business Travel nel territorio Veneziano</w:t>
      </w:r>
      <w:r w:rsidR="00F35455" w:rsidRPr="00B14DF9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»</w:t>
      </w:r>
      <w:r w:rsidR="00B14DF9">
        <w:rPr>
          <w:rFonts w:ascii="Verdana" w:eastAsia="Times New Roman" w:hAnsi="Verdana" w:cs="Arial"/>
          <w:i/>
          <w:iCs/>
          <w:color w:val="222222"/>
          <w:sz w:val="20"/>
          <w:szCs w:val="20"/>
          <w:bdr w:val="none" w:sz="0" w:space="0" w:color="auto"/>
        </w:rPr>
        <w:t>.</w:t>
      </w:r>
    </w:p>
    <w:bookmarkEnd w:id="1"/>
    <w:bookmarkEnd w:id="2"/>
    <w:p w14:paraId="35CE107D" w14:textId="5C71018C" w:rsidR="00516102" w:rsidRPr="0051087F" w:rsidRDefault="00516102" w:rsidP="005161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</w:pPr>
    </w:p>
    <w:bookmarkEnd w:id="0"/>
    <w:p w14:paraId="2801367F" w14:textId="1E908215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</w:pPr>
      <w:proofErr w:type="spellStart"/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>Belstay</w:t>
      </w:r>
      <w:proofErr w:type="spellEnd"/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 xml:space="preserve"> Venezia Mestre 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è un hotel di categoria quattro stelle con</w:t>
      </w:r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> 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188 camere di cui 94 </w:t>
      </w:r>
      <w:r w:rsidR="00197BF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S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uperior completamente ristrutturate </w:t>
      </w:r>
      <w:r w:rsidR="00197BF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e caratterizzato da un 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design fresco e </w:t>
      </w:r>
      <w:r w:rsidR="00197BF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contemporaneo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. </w:t>
      </w:r>
      <w:r w:rsidR="00197BF3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La struttura d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ispone di </w:t>
      </w:r>
      <w:r w:rsidRPr="00B14DF9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ampia lobby</w:t>
      </w:r>
      <w:r w:rsidR="00B14DF9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,</w:t>
      </w:r>
      <w:r w:rsidRPr="00B14DF9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 bar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, due sale ristorante e un </w:t>
      </w:r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>centro congressi 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con</w:t>
      </w:r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 xml:space="preserve"> sala conferenze </w:t>
      </w:r>
      <w:r w:rsidR="00B14DF9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>dalla</w:t>
      </w:r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 xml:space="preserve"> capienza massima di 180 persone. 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Gli ospiti possono anche usufruire </w:t>
      </w:r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>della palestra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 al piano interrato e del </w:t>
      </w:r>
      <w:r w:rsidRPr="0051087F">
        <w:rPr>
          <w:rFonts w:ascii="Verdana" w:eastAsia="Times New Roman" w:hAnsi="Verdana" w:cs="Arial"/>
          <w:b/>
          <w:bCs/>
          <w:color w:val="222222"/>
          <w:sz w:val="20"/>
          <w:szCs w:val="20"/>
          <w:bdr w:val="none" w:sz="0" w:space="0" w:color="auto"/>
        </w:rPr>
        <w:t>servizio navetta verso la Stazione di Mestre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.</w:t>
      </w:r>
    </w:p>
    <w:p w14:paraId="398880B9" w14:textId="77777777" w:rsidR="0051087F" w:rsidRPr="0051087F" w:rsidRDefault="0051087F" w:rsidP="0051087F">
      <w:pPr>
        <w:rPr>
          <w:rFonts w:ascii="Verdana" w:hAnsi="Verdana"/>
          <w:sz w:val="20"/>
          <w:szCs w:val="20"/>
        </w:rPr>
      </w:pPr>
      <w:r w:rsidRPr="0051087F">
        <w:rPr>
          <w:rFonts w:ascii="Verdana" w:hAnsi="Verdana"/>
          <w:sz w:val="20"/>
          <w:szCs w:val="20"/>
        </w:rPr>
        <w:t> </w:t>
      </w:r>
    </w:p>
    <w:p w14:paraId="44BF0B8E" w14:textId="7C5409D8" w:rsidR="0051087F" w:rsidRPr="0051087F" w:rsidRDefault="00197BF3" w:rsidP="00B711A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L’hotel</w:t>
      </w:r>
      <w:r w:rsidR="0051087F" w:rsidRPr="0051087F">
        <w:rPr>
          <w:rFonts w:ascii="Verdana" w:hAnsi="Verdana"/>
          <w:sz w:val="20"/>
          <w:szCs w:val="20"/>
        </w:rPr>
        <w:t xml:space="preserve"> sorge in prossimità della Rotonda Romea, lungo la Tangenziale di Mestre, a pochi minuti dalla </w:t>
      </w:r>
      <w:r>
        <w:rPr>
          <w:rFonts w:ascii="Verdana" w:hAnsi="Verdana"/>
          <w:sz w:val="20"/>
          <w:szCs w:val="20"/>
        </w:rPr>
        <w:t>s</w:t>
      </w:r>
      <w:r w:rsidR="0051087F" w:rsidRPr="0051087F">
        <w:rPr>
          <w:rFonts w:ascii="Verdana" w:hAnsi="Verdana"/>
          <w:sz w:val="20"/>
          <w:szCs w:val="20"/>
        </w:rPr>
        <w:t xml:space="preserve">tazione </w:t>
      </w:r>
      <w:r>
        <w:rPr>
          <w:rFonts w:ascii="Verdana" w:hAnsi="Verdana"/>
          <w:sz w:val="20"/>
          <w:szCs w:val="20"/>
        </w:rPr>
        <w:t>ferroviaria</w:t>
      </w:r>
      <w:r w:rsidR="00516102">
        <w:rPr>
          <w:rFonts w:ascii="Verdana" w:hAnsi="Verdana"/>
          <w:sz w:val="20"/>
          <w:szCs w:val="20"/>
        </w:rPr>
        <w:t>.</w:t>
      </w:r>
      <w:r w:rsidR="0051087F" w:rsidRPr="0051087F">
        <w:rPr>
          <w:rFonts w:ascii="Verdana" w:hAnsi="Verdana"/>
          <w:sz w:val="20"/>
          <w:szCs w:val="20"/>
        </w:rPr>
        <w:t> </w:t>
      </w:r>
      <w:r w:rsidR="00516102">
        <w:rPr>
          <w:rFonts w:ascii="Verdana" w:hAnsi="Verdana"/>
          <w:sz w:val="20"/>
          <w:szCs w:val="20"/>
        </w:rPr>
        <w:t>D</w:t>
      </w:r>
      <w:r w:rsidR="0051087F" w:rsidRPr="0051087F">
        <w:rPr>
          <w:rFonts w:ascii="Verdana" w:hAnsi="Verdana"/>
          <w:sz w:val="20"/>
          <w:szCs w:val="20"/>
        </w:rPr>
        <w:t>urante l’estate l’hotel ha offerto agli ospiti la sua nuova formula di accoglienza, mixando funzionalità</w:t>
      </w:r>
      <w:r>
        <w:rPr>
          <w:rFonts w:ascii="Verdana" w:hAnsi="Verdana"/>
          <w:sz w:val="20"/>
          <w:szCs w:val="20"/>
        </w:rPr>
        <w:t>,</w:t>
      </w:r>
      <w:r w:rsidR="0051087F" w:rsidRPr="0051087F">
        <w:rPr>
          <w:rFonts w:ascii="Verdana" w:hAnsi="Verdana"/>
          <w:sz w:val="20"/>
          <w:szCs w:val="20"/>
        </w:rPr>
        <w:t xml:space="preserve"> design e un elevatissimo rapporto qualità-prezzo. I clienti apprezzano </w:t>
      </w:r>
      <w:r>
        <w:rPr>
          <w:rFonts w:ascii="Verdana" w:hAnsi="Verdana"/>
          <w:sz w:val="20"/>
          <w:szCs w:val="20"/>
        </w:rPr>
        <w:t>gli spazi</w:t>
      </w:r>
      <w:r w:rsidR="0051087F" w:rsidRPr="0051087F">
        <w:rPr>
          <w:rFonts w:ascii="Verdana" w:hAnsi="Verdana"/>
          <w:sz w:val="20"/>
          <w:szCs w:val="20"/>
        </w:rPr>
        <w:t xml:space="preserve">, il comfort delle </w:t>
      </w:r>
      <w:r>
        <w:rPr>
          <w:rFonts w:ascii="Verdana" w:hAnsi="Verdana"/>
          <w:sz w:val="20"/>
          <w:szCs w:val="20"/>
        </w:rPr>
        <w:t xml:space="preserve">nuove </w:t>
      </w:r>
      <w:r w:rsidR="0051087F" w:rsidRPr="0051087F">
        <w:rPr>
          <w:rFonts w:ascii="Verdana" w:hAnsi="Verdana"/>
          <w:sz w:val="20"/>
          <w:szCs w:val="20"/>
        </w:rPr>
        <w:t>camere, i servizi e la qualità della cucina di SEGUIMI, il concept ristorativo presente in tutti i Belstay con menù firmato Andrea Ribaldone. La versatilità della struttura e la sua convenienza hanno convinto viaggiatori leisure, aziende e tour operator. </w:t>
      </w:r>
    </w:p>
    <w:p w14:paraId="702B11F6" w14:textId="77777777" w:rsidR="0051087F" w:rsidRPr="0051087F" w:rsidRDefault="0051087F" w:rsidP="0051087F">
      <w:pPr>
        <w:rPr>
          <w:rFonts w:ascii="Verdana" w:hAnsi="Verdana"/>
          <w:sz w:val="20"/>
          <w:szCs w:val="20"/>
        </w:rPr>
      </w:pPr>
      <w:r w:rsidRPr="0051087F">
        <w:rPr>
          <w:rFonts w:ascii="Verdana" w:hAnsi="Verdana"/>
          <w:sz w:val="20"/>
          <w:szCs w:val="20"/>
        </w:rPr>
        <w:t> </w:t>
      </w:r>
    </w:p>
    <w:p w14:paraId="616CAA8E" w14:textId="27F18293" w:rsidR="00516102" w:rsidRDefault="00516102" w:rsidP="00516102">
      <w:pPr>
        <w:jc w:val="both"/>
        <w:rPr>
          <w:rFonts w:ascii="Verdana" w:hAnsi="Verdana"/>
          <w:sz w:val="20"/>
          <w:szCs w:val="20"/>
        </w:rPr>
      </w:pPr>
      <w:r w:rsidRPr="0051087F">
        <w:rPr>
          <w:rFonts w:ascii="Verdana" w:hAnsi="Verdana"/>
          <w:sz w:val="20"/>
          <w:szCs w:val="20"/>
        </w:rPr>
        <w:t xml:space="preserve">Belstay Hotels è la nuova catena alberghiera a quattro stelle </w:t>
      </w:r>
      <w:r w:rsidR="00197BF3">
        <w:rPr>
          <w:rFonts w:ascii="Verdana" w:hAnsi="Verdana"/>
          <w:sz w:val="20"/>
          <w:szCs w:val="20"/>
        </w:rPr>
        <w:t>presente in Italia con</w:t>
      </w:r>
      <w:r w:rsidR="00197BF3" w:rsidRPr="0051087F">
        <w:rPr>
          <w:rFonts w:ascii="Verdana" w:hAnsi="Verdana"/>
          <w:sz w:val="20"/>
          <w:szCs w:val="20"/>
        </w:rPr>
        <w:t xml:space="preserve"> </w:t>
      </w:r>
      <w:r w:rsidRPr="0051087F">
        <w:rPr>
          <w:rFonts w:ascii="Verdana" w:hAnsi="Verdana"/>
          <w:sz w:val="20"/>
          <w:szCs w:val="20"/>
        </w:rPr>
        <w:t xml:space="preserve">quattro strutture </w:t>
      </w:r>
      <w:r w:rsidR="00B14DF9">
        <w:rPr>
          <w:rFonts w:ascii="Verdana" w:hAnsi="Verdana"/>
          <w:sz w:val="20"/>
          <w:szCs w:val="20"/>
        </w:rPr>
        <w:t xml:space="preserve">– </w:t>
      </w:r>
      <w:r w:rsidRPr="0051087F">
        <w:rPr>
          <w:rFonts w:ascii="Verdana" w:hAnsi="Verdana"/>
          <w:sz w:val="20"/>
          <w:szCs w:val="20"/>
        </w:rPr>
        <w:t>due a Milano, una a Roma e una a Venezia-Mestre</w:t>
      </w:r>
      <w:r w:rsidR="00B14DF9">
        <w:rPr>
          <w:rFonts w:ascii="Verdana" w:hAnsi="Verdana"/>
          <w:sz w:val="20"/>
          <w:szCs w:val="20"/>
        </w:rPr>
        <w:t xml:space="preserve"> –</w:t>
      </w:r>
      <w:r w:rsidRPr="0051087F">
        <w:rPr>
          <w:rFonts w:ascii="Verdana" w:hAnsi="Verdana"/>
          <w:sz w:val="20"/>
          <w:szCs w:val="20"/>
        </w:rPr>
        <w:t>, lanciata ad aprile e caratterizzata da standard di prodotto e servizio internazionali, design italiano, comfort e convenienza, alle porte delle principali città d’arte italiane.</w:t>
      </w:r>
    </w:p>
    <w:p w14:paraId="78B9AE5C" w14:textId="77777777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</w:pP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 </w:t>
      </w:r>
    </w:p>
    <w:p w14:paraId="0662E52E" w14:textId="77777777" w:rsidR="0051087F" w:rsidRPr="0051087F" w:rsidRDefault="0051087F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</w:pP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lastRenderedPageBreak/>
        <w:t>Belstay Hotels è un marchio di</w:t>
      </w:r>
      <w:r w:rsidRPr="0051087F">
        <w:rPr>
          <w:rFonts w:ascii="Verdana" w:eastAsia="Times New Roman" w:hAnsi="Verdana" w:cs="Arial"/>
          <w:color w:val="FF0000"/>
          <w:sz w:val="20"/>
          <w:szCs w:val="20"/>
          <w:bdr w:val="none" w:sz="0" w:space="0" w:color="auto"/>
        </w:rPr>
        <w:t> </w:t>
      </w:r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 xml:space="preserve">Hotel </w:t>
      </w:r>
      <w:proofErr w:type="spellStart"/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OpCo</w:t>
      </w:r>
      <w:proofErr w:type="spellEnd"/>
      <w:r w:rsidRPr="0051087F"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  <w:t>, azienda operativa controllata da fondi gestiti da Blantyre Capital, società d’investimento con sede a Londra, che ha creduto nel progetto di rilancio delle strutture e sostiene l’espansione del marchio Belstay. A curare l’operazione, il piano industriale, la strategia operativa di sviluppo è Garnet Hospitality Partners.</w:t>
      </w:r>
    </w:p>
    <w:p w14:paraId="1EED6B54" w14:textId="130ABC11" w:rsidR="00D7093E" w:rsidRPr="0051087F" w:rsidRDefault="00D7093E" w:rsidP="00510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Verdana" w:eastAsia="Times New Roman" w:hAnsi="Verdana" w:cs="Arial"/>
          <w:color w:val="222222"/>
          <w:sz w:val="20"/>
          <w:szCs w:val="20"/>
          <w:bdr w:val="none" w:sz="0" w:space="0" w:color="auto"/>
        </w:rPr>
      </w:pPr>
    </w:p>
    <w:p w14:paraId="5ED5D204" w14:textId="77777777" w:rsidR="00B009EE" w:rsidRPr="005E76F9" w:rsidRDefault="00B009EE" w:rsidP="0051087F">
      <w:pPr>
        <w:jc w:val="both"/>
        <w:rPr>
          <w:rFonts w:ascii="Verdana" w:hAnsi="Verdana" w:cs="Arial"/>
          <w:sz w:val="20"/>
          <w:szCs w:val="20"/>
        </w:rPr>
      </w:pPr>
    </w:p>
    <w:p w14:paraId="33AF9D68" w14:textId="508CBC7E" w:rsidR="005E76F9" w:rsidRPr="005E76F9" w:rsidRDefault="00DD7C01" w:rsidP="0051087F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 xml:space="preserve">***  </w:t>
      </w:r>
      <w:r w:rsidR="005E76F9" w:rsidRPr="005E76F9">
        <w:rPr>
          <w:rFonts w:ascii="Verdana" w:hAnsi="Verdana" w:cs="Arial"/>
          <w:b/>
          <w:bCs/>
          <w:sz w:val="20"/>
          <w:szCs w:val="20"/>
        </w:rPr>
        <w:t>***   ***</w:t>
      </w:r>
    </w:p>
    <w:p w14:paraId="7336771E" w14:textId="77777777" w:rsidR="005E76F9" w:rsidRDefault="005E76F9" w:rsidP="0051087F">
      <w:pPr>
        <w:jc w:val="both"/>
        <w:rPr>
          <w:rFonts w:ascii="Verdana" w:hAnsi="Verdana" w:cs="Arial"/>
          <w:sz w:val="20"/>
          <w:szCs w:val="20"/>
        </w:rPr>
      </w:pPr>
    </w:p>
    <w:p w14:paraId="2789D696" w14:textId="77777777" w:rsidR="00D7093E" w:rsidRPr="005E76F9" w:rsidRDefault="00D7093E" w:rsidP="0051087F">
      <w:pPr>
        <w:jc w:val="both"/>
        <w:rPr>
          <w:rFonts w:ascii="Verdana" w:hAnsi="Verdana" w:cs="Arial"/>
          <w:sz w:val="20"/>
          <w:szCs w:val="20"/>
        </w:rPr>
      </w:pPr>
    </w:p>
    <w:p w14:paraId="0B84C006" w14:textId="60604684" w:rsidR="005E76F9" w:rsidRPr="001649E7" w:rsidRDefault="005E76F9" w:rsidP="0051087F">
      <w:pPr>
        <w:jc w:val="both"/>
        <w:rPr>
          <w:rFonts w:ascii="Verdana" w:hAnsi="Verdana"/>
          <w:i/>
          <w:iCs/>
          <w:sz w:val="18"/>
          <w:szCs w:val="18"/>
        </w:rPr>
      </w:pPr>
      <w:bookmarkStart w:id="3" w:name="_Hlk106813120"/>
      <w:r w:rsidRPr="001649E7">
        <w:rPr>
          <w:rFonts w:ascii="Verdana" w:hAnsi="Verdana"/>
          <w:i/>
          <w:iCs/>
          <w:sz w:val="18"/>
          <w:szCs w:val="18"/>
        </w:rPr>
        <w:t xml:space="preserve">Il brand </w:t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>Belstay Hotels</w:t>
      </w:r>
      <w:r w:rsidRPr="001649E7">
        <w:rPr>
          <w:rFonts w:ascii="Verdana" w:hAnsi="Verdana"/>
          <w:i/>
          <w:iCs/>
          <w:sz w:val="18"/>
          <w:szCs w:val="18"/>
        </w:rPr>
        <w:t xml:space="preserve"> è di proprietà della società Hotel OpCo Srl, controllata al 100% da </w:t>
      </w:r>
      <w:r w:rsidRPr="001649E7">
        <w:rPr>
          <w:rFonts w:ascii="Verdana" w:hAnsi="Verdana"/>
          <w:b/>
          <w:i/>
          <w:iCs/>
          <w:sz w:val="18"/>
          <w:szCs w:val="18"/>
        </w:rPr>
        <w:t>Blantyre Capital Limited</w:t>
      </w:r>
      <w:r w:rsidRPr="001649E7">
        <w:rPr>
          <w:rFonts w:ascii="Verdana" w:hAnsi="Verdana"/>
          <w:i/>
          <w:iCs/>
          <w:sz w:val="18"/>
          <w:szCs w:val="18"/>
        </w:rPr>
        <w:t>, società di investimento con sede a Londra, la cui strategia prevede partnership con aziende nel rilancio di business in situazioni di stress finanziario temporaneo, oltre ad acquisizioni dirette in attività aziendali e immobiliari a livello globale. Blantyre attualmente gestisce capitali per oltre 1,6 miliardi di euro per conto di investitori istituzionali di grande prestigio, inclusi piani pensionistici pubblici e privati, fondazioni, fondi privati e family offices, realizzando operazioni finanziarie in svariati paesi europei, tra i quali Italia, Regno Unito, Spagna e Germania. Nel settore dell’</w:t>
      </w:r>
      <w:r w:rsidR="00E0019C">
        <w:rPr>
          <w:rFonts w:ascii="Verdana" w:hAnsi="Verdana"/>
          <w:i/>
          <w:iCs/>
          <w:sz w:val="18"/>
          <w:szCs w:val="18"/>
        </w:rPr>
        <w:t>h</w:t>
      </w:r>
      <w:r w:rsidRPr="001649E7">
        <w:rPr>
          <w:rFonts w:ascii="Verdana" w:hAnsi="Verdana"/>
          <w:i/>
          <w:iCs/>
          <w:sz w:val="18"/>
          <w:szCs w:val="18"/>
        </w:rPr>
        <w:t xml:space="preserve">otellerie, </w:t>
      </w:r>
      <w:r w:rsidR="007C76D0">
        <w:rPr>
          <w:rFonts w:ascii="Verdana" w:hAnsi="Verdana"/>
          <w:i/>
          <w:iCs/>
          <w:sz w:val="18"/>
          <w:szCs w:val="18"/>
        </w:rPr>
        <w:t xml:space="preserve">oltre che in Italia </w:t>
      </w:r>
      <w:r w:rsidRPr="001649E7">
        <w:rPr>
          <w:rFonts w:ascii="Verdana" w:hAnsi="Verdana"/>
          <w:i/>
          <w:iCs/>
          <w:sz w:val="18"/>
          <w:szCs w:val="18"/>
        </w:rPr>
        <w:t>la società ha investito</w:t>
      </w:r>
      <w:r w:rsidRPr="00432787">
        <w:rPr>
          <w:rFonts w:ascii="Verdana" w:hAnsi="Verdana"/>
          <w:i/>
          <w:iCs/>
          <w:sz w:val="18"/>
          <w:szCs w:val="18"/>
        </w:rPr>
        <w:t xml:space="preserve"> in Spagna, Scozia, Inghilterra e Germania. </w:t>
      </w:r>
      <w:r w:rsidRPr="000E53FF">
        <w:rPr>
          <w:rFonts w:ascii="Verdana" w:hAnsi="Verdana"/>
          <w:i/>
          <w:iCs/>
          <w:sz w:val="18"/>
          <w:szCs w:val="18"/>
        </w:rPr>
        <w:t>Complessivamente</w:t>
      </w:r>
      <w:r w:rsidR="00CC50FA" w:rsidRPr="000E53FF">
        <w:rPr>
          <w:rFonts w:ascii="Verdana" w:hAnsi="Verdana"/>
          <w:i/>
          <w:iCs/>
          <w:sz w:val="18"/>
          <w:szCs w:val="18"/>
        </w:rPr>
        <w:t xml:space="preserve"> i</w:t>
      </w:r>
      <w:r w:rsidRPr="000E53FF">
        <w:rPr>
          <w:rFonts w:ascii="Verdana" w:hAnsi="Verdana"/>
          <w:i/>
          <w:iCs/>
          <w:sz w:val="18"/>
          <w:szCs w:val="18"/>
        </w:rPr>
        <w:t xml:space="preserve"> fondi gestiti</w:t>
      </w:r>
      <w:r w:rsidRPr="00432787">
        <w:rPr>
          <w:rFonts w:ascii="Verdana" w:hAnsi="Verdana"/>
          <w:i/>
          <w:iCs/>
          <w:sz w:val="18"/>
          <w:szCs w:val="18"/>
        </w:rPr>
        <w:t xml:space="preserve"> da Blantyre </w:t>
      </w:r>
      <w:r w:rsidR="002D5EEC" w:rsidRPr="00432787">
        <w:rPr>
          <w:rFonts w:ascii="Verdana" w:hAnsi="Verdana"/>
          <w:i/>
          <w:iCs/>
          <w:sz w:val="18"/>
          <w:szCs w:val="18"/>
        </w:rPr>
        <w:t>comprendono</w:t>
      </w:r>
      <w:r w:rsidRPr="00432787">
        <w:rPr>
          <w:rFonts w:ascii="Verdana" w:hAnsi="Verdana"/>
          <w:i/>
          <w:iCs/>
          <w:sz w:val="18"/>
          <w:szCs w:val="18"/>
        </w:rPr>
        <w:t xml:space="preserve"> più di 20 strutture ricettive per un totale di circa 3.400 camere, di cui circa 1.100 in Italia.</w:t>
      </w:r>
      <w:r w:rsidRPr="001649E7">
        <w:rPr>
          <w:rFonts w:ascii="Verdana" w:hAnsi="Verdana"/>
          <w:i/>
          <w:iCs/>
          <w:sz w:val="18"/>
          <w:szCs w:val="18"/>
        </w:rPr>
        <w:t xml:space="preserve"> </w:t>
      </w:r>
      <w:hyperlink r:id="rId7" w:history="1">
        <w:r w:rsidRPr="001649E7">
          <w:rPr>
            <w:rStyle w:val="Hyperlink"/>
            <w:rFonts w:ascii="Verdana" w:hAnsi="Verdana"/>
            <w:i/>
            <w:iCs/>
            <w:sz w:val="18"/>
            <w:szCs w:val="18"/>
          </w:rPr>
          <w:t>www.belstayhotels.it</w:t>
        </w:r>
      </w:hyperlink>
    </w:p>
    <w:bookmarkEnd w:id="3"/>
    <w:p w14:paraId="7EC75F0C" w14:textId="77777777" w:rsidR="005E76F9" w:rsidRPr="001649E7" w:rsidRDefault="005E76F9" w:rsidP="0051087F">
      <w:pPr>
        <w:jc w:val="both"/>
        <w:rPr>
          <w:rFonts w:ascii="Verdana" w:hAnsi="Verdana"/>
          <w:i/>
          <w:iCs/>
          <w:sz w:val="18"/>
          <w:szCs w:val="18"/>
        </w:rPr>
      </w:pPr>
    </w:p>
    <w:p w14:paraId="41964A64" w14:textId="4BFCD913" w:rsidR="005E76F9" w:rsidRPr="001649E7" w:rsidRDefault="005E76F9" w:rsidP="0051087F">
      <w:pPr>
        <w:jc w:val="both"/>
        <w:rPr>
          <w:rFonts w:ascii="Verdana" w:hAnsi="Verdana" w:cs="Lucida Sans"/>
          <w:i/>
          <w:iCs/>
          <w:color w:val="1A1718"/>
          <w:sz w:val="18"/>
          <w:szCs w:val="18"/>
        </w:rPr>
      </w:pPr>
      <w:bookmarkStart w:id="4" w:name="_Hlk106871797"/>
      <w:r w:rsidRPr="001649E7">
        <w:rPr>
          <w:rFonts w:ascii="Verdana" w:hAnsi="Verdana"/>
          <w:i/>
          <w:iCs/>
          <w:sz w:val="18"/>
          <w:szCs w:val="18"/>
        </w:rPr>
        <w:t xml:space="preserve">A curare l’operazione, il piano industriale e la strategia operativa </w:t>
      </w:r>
      <w:r w:rsidR="006415CC">
        <w:rPr>
          <w:rFonts w:ascii="Verdana" w:hAnsi="Verdana"/>
          <w:i/>
          <w:iCs/>
          <w:sz w:val="18"/>
          <w:szCs w:val="18"/>
        </w:rPr>
        <w:t xml:space="preserve">e di sviluppo </w:t>
      </w:r>
      <w:r w:rsidRPr="001649E7">
        <w:rPr>
          <w:rFonts w:ascii="Verdana" w:hAnsi="Verdana"/>
          <w:i/>
          <w:iCs/>
          <w:sz w:val="18"/>
          <w:szCs w:val="18"/>
        </w:rPr>
        <w:t xml:space="preserve">di Belstay </w:t>
      </w:r>
      <w:r w:rsidR="00E0019C">
        <w:rPr>
          <w:rFonts w:ascii="Verdana" w:hAnsi="Verdana"/>
          <w:i/>
          <w:iCs/>
          <w:sz w:val="18"/>
          <w:szCs w:val="18"/>
        </w:rPr>
        <w:t xml:space="preserve">Hotels </w:t>
      </w:r>
      <w:r w:rsidRPr="001649E7">
        <w:rPr>
          <w:rFonts w:ascii="Verdana" w:hAnsi="Verdana"/>
          <w:i/>
          <w:iCs/>
          <w:sz w:val="18"/>
          <w:szCs w:val="18"/>
        </w:rPr>
        <w:t xml:space="preserve">per conto di Blantyre Capital, è </w:t>
      </w:r>
      <w:r w:rsidRPr="001649E7">
        <w:rPr>
          <w:rFonts w:ascii="Verdana" w:hAnsi="Verdana"/>
          <w:b/>
          <w:i/>
          <w:iCs/>
          <w:sz w:val="18"/>
          <w:szCs w:val="18"/>
        </w:rPr>
        <w:t>Garnet Hospitality Partners</w:t>
      </w:r>
      <w:r w:rsidRPr="001649E7">
        <w:rPr>
          <w:rFonts w:ascii="Verdana" w:hAnsi="Verdana"/>
          <w:i/>
          <w:iCs/>
          <w:sz w:val="18"/>
          <w:szCs w:val="18"/>
        </w:rPr>
        <w:t xml:space="preserve">, società indipendente che si occupa di </w:t>
      </w:r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>hospitality asset management, fornendo consulenza nello sviluppo, investimento e gestione del patrimonio immobiliare alberghiero sul mercato italiano a investitori istituzionali e privati. Il know-how di Garnet include l’analisi progettuale e finanziaria delle opportunità di investimento, la costruzione delle operazioni, il supporto all’acquisizione e l’asset management operativo. Il team è attivo nell’identificazione di opportunità di sviluppo, nel supporto a 360° durante le fasi di underwriting e acquisizione nonché nella valorizzazione degli hotel attraverso la gestione operativa diretta o mediante piattaforme operative dedicate.</w:t>
      </w:r>
      <w:bookmarkEnd w:id="4"/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 xml:space="preserve"> </w:t>
      </w:r>
    </w:p>
    <w:bookmarkStart w:id="5" w:name="_Hlk106872061"/>
    <w:p w14:paraId="3DB0C20F" w14:textId="77777777" w:rsidR="005E76F9" w:rsidRPr="00B47695" w:rsidRDefault="005E76F9" w:rsidP="0051087F">
      <w:pPr>
        <w:jc w:val="both"/>
        <w:rPr>
          <w:rStyle w:val="Hyperlink"/>
          <w:rFonts w:ascii="Verdana" w:hAnsi="Verdana"/>
          <w:i/>
          <w:iCs/>
          <w:sz w:val="18"/>
          <w:szCs w:val="18"/>
        </w:rPr>
      </w:pPr>
      <w:r w:rsidRPr="001649E7">
        <w:rPr>
          <w:color w:val="auto"/>
        </w:rPr>
        <w:fldChar w:fldCharType="begin"/>
      </w:r>
      <w:r w:rsidRPr="00B47695">
        <w:rPr>
          <w:rFonts w:ascii="Verdana" w:hAnsi="Verdana"/>
          <w:sz w:val="18"/>
          <w:szCs w:val="18"/>
        </w:rPr>
        <w:instrText>HYPERLINK "http://www.garnethospitalitypartners.com"</w:instrText>
      </w:r>
      <w:r w:rsidRPr="001649E7">
        <w:rPr>
          <w:color w:val="auto"/>
        </w:rPr>
      </w:r>
      <w:r w:rsidRPr="001649E7">
        <w:rPr>
          <w:color w:val="auto"/>
        </w:rPr>
        <w:fldChar w:fldCharType="separate"/>
      </w:r>
      <w:r w:rsidRPr="00B47695">
        <w:rPr>
          <w:rStyle w:val="Hyperlink"/>
          <w:rFonts w:ascii="Verdana" w:hAnsi="Verdana"/>
          <w:i/>
          <w:iCs/>
          <w:sz w:val="18"/>
          <w:szCs w:val="18"/>
        </w:rPr>
        <w:t>www.garnethospitalitypartners.com</w:t>
      </w:r>
      <w:r w:rsidRPr="001649E7">
        <w:rPr>
          <w:rStyle w:val="Hyperlink"/>
          <w:rFonts w:ascii="Verdana" w:hAnsi="Verdana"/>
          <w:i/>
          <w:iCs/>
          <w:sz w:val="18"/>
          <w:szCs w:val="18"/>
          <w:lang w:val="en-GB"/>
        </w:rPr>
        <w:fldChar w:fldCharType="end"/>
      </w:r>
      <w:bookmarkEnd w:id="5"/>
    </w:p>
    <w:p w14:paraId="43AE3747" w14:textId="26B037FD" w:rsidR="001649E7" w:rsidRPr="00B47695" w:rsidRDefault="001649E7" w:rsidP="0051087F">
      <w:pPr>
        <w:pBdr>
          <w:bottom w:val="single" w:sz="6" w:space="1" w:color="auto"/>
        </w:pBdr>
        <w:spacing w:line="240" w:lineRule="atLeast"/>
        <w:rPr>
          <w:rFonts w:ascii="Verdana" w:eastAsiaTheme="minorEastAsia" w:hAnsi="Verdana" w:cstheme="minorBidi"/>
          <w:color w:val="0000FF" w:themeColor="hyperlink"/>
          <w:sz w:val="20"/>
          <w:szCs w:val="20"/>
          <w:u w:val="single"/>
        </w:rPr>
      </w:pPr>
    </w:p>
    <w:p w14:paraId="5910A1B7" w14:textId="77777777" w:rsidR="001649E7" w:rsidRPr="001649E7" w:rsidRDefault="001649E7" w:rsidP="0051087F">
      <w:pPr>
        <w:pBdr>
          <w:top w:val="none" w:sz="0" w:space="0" w:color="auto"/>
        </w:pBdr>
        <w:spacing w:line="240" w:lineRule="atLeast"/>
        <w:rPr>
          <w:rFonts w:ascii="Verdana" w:eastAsia="Verdana" w:hAnsi="Verdana" w:cs="Verdana"/>
          <w:sz w:val="18"/>
          <w:szCs w:val="18"/>
          <w:u w:val="single"/>
        </w:rPr>
      </w:pPr>
    </w:p>
    <w:p w14:paraId="0D8B6C2E" w14:textId="77777777" w:rsidR="001649E7" w:rsidRPr="001649E7" w:rsidRDefault="001649E7" w:rsidP="0051087F">
      <w:pPr>
        <w:spacing w:line="240" w:lineRule="atLeast"/>
        <w:jc w:val="center"/>
        <w:rPr>
          <w:rFonts w:ascii="Verdana" w:hAnsi="Verdana"/>
          <w:sz w:val="18"/>
          <w:szCs w:val="18"/>
          <w:u w:val="single"/>
        </w:rPr>
      </w:pPr>
      <w:r w:rsidRPr="001649E7">
        <w:rPr>
          <w:rFonts w:ascii="Verdana" w:hAnsi="Verdana"/>
          <w:sz w:val="18"/>
          <w:szCs w:val="18"/>
          <w:u w:val="single"/>
        </w:rPr>
        <w:t>Per informazioni alla stampa:</w:t>
      </w:r>
    </w:p>
    <w:p w14:paraId="38C1CE0B" w14:textId="5DA5926B" w:rsidR="001649E7" w:rsidRPr="001649E7" w:rsidRDefault="001649E7" w:rsidP="0051087F">
      <w:pPr>
        <w:spacing w:line="240" w:lineRule="atLeast"/>
        <w:jc w:val="center"/>
        <w:rPr>
          <w:rFonts w:ascii="Verdana" w:hAnsi="Verdana"/>
          <w:b/>
          <w:bCs/>
          <w:sz w:val="18"/>
          <w:szCs w:val="18"/>
        </w:rPr>
      </w:pPr>
      <w:r w:rsidRPr="001649E7">
        <w:rPr>
          <w:rFonts w:ascii="Verdana" w:hAnsi="Verdana"/>
          <w:b/>
          <w:bCs/>
          <w:sz w:val="18"/>
          <w:szCs w:val="18"/>
        </w:rPr>
        <w:t xml:space="preserve">Ufficio Stampa Belstay </w:t>
      </w:r>
      <w:r w:rsidR="00B677E6">
        <w:rPr>
          <w:rFonts w:ascii="Verdana" w:hAnsi="Verdana"/>
          <w:b/>
          <w:bCs/>
          <w:sz w:val="18"/>
          <w:szCs w:val="18"/>
        </w:rPr>
        <w:t>H</w:t>
      </w:r>
      <w:r w:rsidRPr="001649E7">
        <w:rPr>
          <w:rFonts w:ascii="Verdana" w:hAnsi="Verdana"/>
          <w:b/>
          <w:bCs/>
          <w:sz w:val="18"/>
          <w:szCs w:val="18"/>
        </w:rPr>
        <w:t>otels</w:t>
      </w:r>
    </w:p>
    <w:p w14:paraId="7E0A51B6" w14:textId="77777777" w:rsidR="001649E7" w:rsidRPr="001649E7" w:rsidRDefault="001649E7" w:rsidP="0051087F">
      <w:pPr>
        <w:spacing w:line="240" w:lineRule="atLeast"/>
        <w:jc w:val="center"/>
        <w:rPr>
          <w:rFonts w:ascii="Verdana" w:eastAsia="Verdana" w:hAnsi="Verdana" w:cs="Verdana"/>
          <w:b/>
          <w:bCs/>
          <w:sz w:val="18"/>
          <w:szCs w:val="18"/>
        </w:rPr>
      </w:pPr>
    </w:p>
    <w:p w14:paraId="6CEDAB86" w14:textId="77777777" w:rsidR="001649E7" w:rsidRPr="001649E7" w:rsidRDefault="001649E7" w:rsidP="0051087F">
      <w:pPr>
        <w:spacing w:line="240" w:lineRule="atLeast"/>
        <w:ind w:left="1416" w:firstLine="708"/>
        <w:rPr>
          <w:rFonts w:ascii="Verdana" w:eastAsia="Verdana" w:hAnsi="Verdana" w:cs="Verdana"/>
          <w:b/>
          <w:bCs/>
          <w:i/>
          <w:iCs/>
          <w:sz w:val="18"/>
          <w:szCs w:val="18"/>
        </w:rPr>
      </w:pPr>
      <w:r w:rsidRPr="001649E7">
        <w:rPr>
          <w:rFonts w:ascii="Verdana" w:hAnsi="Verdana"/>
          <w:b/>
          <w:bCs/>
          <w:i/>
          <w:iCs/>
          <w:sz w:val="18"/>
          <w:szCs w:val="18"/>
        </w:rPr>
        <w:t>Sara Ferdeghini</w:t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  <w:t>Andrea Giannotti</w:t>
      </w:r>
    </w:p>
    <w:p w14:paraId="74DA2FFC" w14:textId="77777777" w:rsidR="001649E7" w:rsidRPr="001649E7" w:rsidRDefault="00000000" w:rsidP="0051087F">
      <w:pPr>
        <w:spacing w:line="240" w:lineRule="atLeast"/>
        <w:jc w:val="center"/>
        <w:rPr>
          <w:rFonts w:ascii="Verdana" w:hAnsi="Verdana"/>
          <w:sz w:val="18"/>
          <w:szCs w:val="18"/>
        </w:rPr>
      </w:pPr>
      <w:hyperlink r:id="rId8" w:history="1">
        <w:r w:rsidR="001649E7" w:rsidRPr="001649E7">
          <w:rPr>
            <w:rStyle w:val="Hyperlink1"/>
          </w:rPr>
          <w:t>sara@ferdeghinicomunicazione.it</w:t>
        </w:r>
      </w:hyperlink>
      <w:r w:rsidR="001649E7" w:rsidRPr="001649E7">
        <w:rPr>
          <w:rFonts w:ascii="Verdana" w:hAnsi="Verdana"/>
          <w:sz w:val="18"/>
          <w:szCs w:val="18"/>
        </w:rPr>
        <w:t xml:space="preserve">   </w:t>
      </w:r>
      <w:r w:rsidR="001649E7" w:rsidRPr="001649E7">
        <w:rPr>
          <w:rFonts w:ascii="Verdana" w:hAnsi="Verdana"/>
          <w:sz w:val="18"/>
          <w:szCs w:val="18"/>
        </w:rPr>
        <w:tab/>
      </w:r>
      <w:hyperlink r:id="rId9" w:history="1">
        <w:r w:rsidR="001649E7" w:rsidRPr="001649E7">
          <w:rPr>
            <w:rStyle w:val="Hyperlink"/>
            <w:rFonts w:ascii="Verdana" w:hAnsi="Verdana"/>
            <w:sz w:val="18"/>
            <w:szCs w:val="18"/>
          </w:rPr>
          <w:t>giannotti@reenewpr.uk</w:t>
        </w:r>
      </w:hyperlink>
    </w:p>
    <w:p w14:paraId="716FBD92" w14:textId="28DBFA6B" w:rsidR="001649E7" w:rsidRPr="001649E7" w:rsidRDefault="001649E7" w:rsidP="0051087F">
      <w:pPr>
        <w:spacing w:line="240" w:lineRule="atLeast"/>
        <w:ind w:left="2124"/>
        <w:rPr>
          <w:rFonts w:ascii="Verdana" w:hAnsi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cell: 335.7488592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  <w:t>cell:347</w:t>
      </w:r>
      <w:r w:rsidR="00B135D8">
        <w:rPr>
          <w:rFonts w:ascii="Verdana" w:hAnsi="Verdana"/>
          <w:sz w:val="18"/>
          <w:szCs w:val="18"/>
        </w:rPr>
        <w:t>.</w:t>
      </w:r>
      <w:r w:rsidRPr="001649E7">
        <w:rPr>
          <w:rFonts w:ascii="Verdana" w:hAnsi="Verdana"/>
          <w:sz w:val="18"/>
          <w:szCs w:val="18"/>
        </w:rPr>
        <w:t>3355096</w:t>
      </w:r>
    </w:p>
    <w:p w14:paraId="10345BB0" w14:textId="28978C16" w:rsidR="001649E7" w:rsidRPr="001649E7" w:rsidRDefault="001649E7" w:rsidP="0051087F">
      <w:pPr>
        <w:spacing w:line="240" w:lineRule="atLeast"/>
        <w:ind w:left="1416" w:firstLine="708"/>
        <w:rPr>
          <w:rFonts w:ascii="Verdana" w:eastAsia="Verdana" w:hAnsi="Verdana" w:cs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Ferdeghini Comunicazione Srl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  <w:r w:rsidR="003F1701">
        <w:rPr>
          <w:rFonts w:ascii="Verdana" w:hAnsi="Verdana"/>
          <w:sz w:val="18"/>
          <w:szCs w:val="18"/>
        </w:rPr>
        <w:t>Ree</w:t>
      </w:r>
      <w:r w:rsidR="000E536F">
        <w:rPr>
          <w:rFonts w:ascii="Verdana" w:hAnsi="Verdana"/>
          <w:sz w:val="18"/>
          <w:szCs w:val="18"/>
        </w:rPr>
        <w:t>N</w:t>
      </w:r>
      <w:r w:rsidR="003F1701">
        <w:rPr>
          <w:rFonts w:ascii="Verdana" w:hAnsi="Verdana"/>
          <w:sz w:val="18"/>
          <w:szCs w:val="18"/>
        </w:rPr>
        <w:t>ew</w:t>
      </w:r>
      <w:r w:rsidR="000E536F">
        <w:rPr>
          <w:rFonts w:ascii="Verdana" w:hAnsi="Verdana"/>
          <w:sz w:val="18"/>
          <w:szCs w:val="18"/>
        </w:rPr>
        <w:t xml:space="preserve"> PR</w:t>
      </w:r>
    </w:p>
    <w:sectPr w:rsidR="001649E7" w:rsidRPr="001649E7">
      <w:headerReference w:type="default" r:id="rId10"/>
      <w:footerReference w:type="default" r:id="rId11"/>
      <w:pgSz w:w="11900" w:h="16840"/>
      <w:pgMar w:top="2566" w:right="985" w:bottom="1134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87D7F" w14:textId="77777777" w:rsidR="006E7F0A" w:rsidRDefault="006E7F0A">
      <w:r>
        <w:separator/>
      </w:r>
    </w:p>
  </w:endnote>
  <w:endnote w:type="continuationSeparator" w:id="0">
    <w:p w14:paraId="248E0311" w14:textId="77777777" w:rsidR="006E7F0A" w:rsidRDefault="006E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D2A62" w14:textId="77777777" w:rsidR="00F033C9" w:rsidRDefault="00F033C9">
    <w:pPr>
      <w:pStyle w:val="Footer"/>
    </w:pPr>
    <w:r>
      <w:rPr>
        <w:noProof/>
      </w:rPr>
      <w:drawing>
        <wp:inline distT="0" distB="0" distL="0" distR="0" wp14:anchorId="4273E8EB" wp14:editId="73BB62F3">
          <wp:extent cx="6300979" cy="1002010"/>
          <wp:effectExtent l="0" t="0" r="0" b="0"/>
          <wp:docPr id="1073741826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1" descr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979" cy="1002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CF8C0" w14:textId="77777777" w:rsidR="006E7F0A" w:rsidRDefault="006E7F0A">
      <w:r>
        <w:separator/>
      </w:r>
    </w:p>
  </w:footnote>
  <w:footnote w:type="continuationSeparator" w:id="0">
    <w:p w14:paraId="6A78F7FC" w14:textId="77777777" w:rsidR="006E7F0A" w:rsidRDefault="006E7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F649" w14:textId="77777777" w:rsidR="00F033C9" w:rsidRDefault="00F033C9" w:rsidP="005E76F9">
    <w:pPr>
      <w:pStyle w:val="Header"/>
      <w:jc w:val="center"/>
    </w:pPr>
  </w:p>
  <w:p w14:paraId="15EB4663" w14:textId="77777777" w:rsidR="00F033C9" w:rsidRDefault="00F033C9" w:rsidP="005E76F9">
    <w:pPr>
      <w:pStyle w:val="Header"/>
      <w:jc w:val="center"/>
    </w:pPr>
  </w:p>
  <w:p w14:paraId="2DAB726A" w14:textId="77777777" w:rsidR="00F033C9" w:rsidRDefault="00F033C9" w:rsidP="005E76F9">
    <w:pPr>
      <w:pStyle w:val="Header"/>
      <w:jc w:val="center"/>
    </w:pPr>
  </w:p>
  <w:p w14:paraId="75728FD6" w14:textId="255109E0" w:rsidR="00F033C9" w:rsidRDefault="00F033C9" w:rsidP="005E76F9">
    <w:pPr>
      <w:pStyle w:val="Header"/>
      <w:jc w:val="center"/>
    </w:pPr>
    <w:r>
      <w:rPr>
        <w:noProof/>
        <w:color w:val="C21532"/>
      </w:rPr>
      <w:drawing>
        <wp:inline distT="0" distB="0" distL="0" distR="0" wp14:anchorId="7C1CCBCC" wp14:editId="77C33A28">
          <wp:extent cx="1676341" cy="743482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188" cy="754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83051"/>
    <w:multiLevelType w:val="multilevel"/>
    <w:tmpl w:val="B1F69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BA6E9D"/>
    <w:multiLevelType w:val="multilevel"/>
    <w:tmpl w:val="B0B2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98231600">
    <w:abstractNumId w:val="0"/>
  </w:num>
  <w:num w:numId="2" w16cid:durableId="243222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9B"/>
    <w:rsid w:val="00013EBE"/>
    <w:rsid w:val="00025652"/>
    <w:rsid w:val="00096F8A"/>
    <w:rsid w:val="000B5038"/>
    <w:rsid w:val="000E536F"/>
    <w:rsid w:val="000E53FF"/>
    <w:rsid w:val="00101EB7"/>
    <w:rsid w:val="00104B8D"/>
    <w:rsid w:val="00127C2C"/>
    <w:rsid w:val="0014495A"/>
    <w:rsid w:val="001566F3"/>
    <w:rsid w:val="00160D48"/>
    <w:rsid w:val="001649E7"/>
    <w:rsid w:val="00197BF3"/>
    <w:rsid w:val="001F3049"/>
    <w:rsid w:val="00212669"/>
    <w:rsid w:val="00234E6A"/>
    <w:rsid w:val="002430E4"/>
    <w:rsid w:val="00287FF2"/>
    <w:rsid w:val="002A4995"/>
    <w:rsid w:val="002C7D7F"/>
    <w:rsid w:val="002D5EEC"/>
    <w:rsid w:val="003520E7"/>
    <w:rsid w:val="003D04E7"/>
    <w:rsid w:val="003D4037"/>
    <w:rsid w:val="003E60DB"/>
    <w:rsid w:val="003F1701"/>
    <w:rsid w:val="004004F3"/>
    <w:rsid w:val="00406CA8"/>
    <w:rsid w:val="00432787"/>
    <w:rsid w:val="004351DD"/>
    <w:rsid w:val="004749FE"/>
    <w:rsid w:val="004862A7"/>
    <w:rsid w:val="0049589C"/>
    <w:rsid w:val="004A1E38"/>
    <w:rsid w:val="004A2118"/>
    <w:rsid w:val="004C2952"/>
    <w:rsid w:val="004E6FF8"/>
    <w:rsid w:val="0051087F"/>
    <w:rsid w:val="00512867"/>
    <w:rsid w:val="00513E8C"/>
    <w:rsid w:val="00516102"/>
    <w:rsid w:val="005256C8"/>
    <w:rsid w:val="005305F0"/>
    <w:rsid w:val="005433EE"/>
    <w:rsid w:val="00551A3A"/>
    <w:rsid w:val="00581F11"/>
    <w:rsid w:val="00592621"/>
    <w:rsid w:val="005E03D9"/>
    <w:rsid w:val="005E76F9"/>
    <w:rsid w:val="006415CC"/>
    <w:rsid w:val="00663D3C"/>
    <w:rsid w:val="00680D3D"/>
    <w:rsid w:val="006B7D01"/>
    <w:rsid w:val="006C7284"/>
    <w:rsid w:val="006D7BD8"/>
    <w:rsid w:val="006E27DB"/>
    <w:rsid w:val="006E7F09"/>
    <w:rsid w:val="006E7F0A"/>
    <w:rsid w:val="00707157"/>
    <w:rsid w:val="007252FC"/>
    <w:rsid w:val="00740FD2"/>
    <w:rsid w:val="00761C77"/>
    <w:rsid w:val="00767B2A"/>
    <w:rsid w:val="00783FF1"/>
    <w:rsid w:val="007910D3"/>
    <w:rsid w:val="0079124A"/>
    <w:rsid w:val="007962CA"/>
    <w:rsid w:val="007B01E0"/>
    <w:rsid w:val="007C76D0"/>
    <w:rsid w:val="007D3F51"/>
    <w:rsid w:val="007E5F53"/>
    <w:rsid w:val="007F3EAF"/>
    <w:rsid w:val="00826CA8"/>
    <w:rsid w:val="0083748E"/>
    <w:rsid w:val="00846102"/>
    <w:rsid w:val="00850EEE"/>
    <w:rsid w:val="008560AF"/>
    <w:rsid w:val="008C0A92"/>
    <w:rsid w:val="008C2C9B"/>
    <w:rsid w:val="008C5F21"/>
    <w:rsid w:val="008F3077"/>
    <w:rsid w:val="00943634"/>
    <w:rsid w:val="0096060B"/>
    <w:rsid w:val="00982EC3"/>
    <w:rsid w:val="009F32EC"/>
    <w:rsid w:val="009F6B4B"/>
    <w:rsid w:val="00A103B4"/>
    <w:rsid w:val="00A20E2A"/>
    <w:rsid w:val="00A330C7"/>
    <w:rsid w:val="00A40B9B"/>
    <w:rsid w:val="00A577A2"/>
    <w:rsid w:val="00A74BEF"/>
    <w:rsid w:val="00A825EB"/>
    <w:rsid w:val="00A86D61"/>
    <w:rsid w:val="00AA5F2E"/>
    <w:rsid w:val="00AB781C"/>
    <w:rsid w:val="00AC38D9"/>
    <w:rsid w:val="00AD28BA"/>
    <w:rsid w:val="00AE3E04"/>
    <w:rsid w:val="00AF04D7"/>
    <w:rsid w:val="00AF5396"/>
    <w:rsid w:val="00B001DA"/>
    <w:rsid w:val="00B009EE"/>
    <w:rsid w:val="00B132D1"/>
    <w:rsid w:val="00B135D8"/>
    <w:rsid w:val="00B14DF9"/>
    <w:rsid w:val="00B42862"/>
    <w:rsid w:val="00B44FD9"/>
    <w:rsid w:val="00B47695"/>
    <w:rsid w:val="00B677E6"/>
    <w:rsid w:val="00B711A3"/>
    <w:rsid w:val="00B712DA"/>
    <w:rsid w:val="00BC6C3D"/>
    <w:rsid w:val="00BF636A"/>
    <w:rsid w:val="00BF6ACC"/>
    <w:rsid w:val="00BF7F6B"/>
    <w:rsid w:val="00C15B73"/>
    <w:rsid w:val="00C26C22"/>
    <w:rsid w:val="00C57F5C"/>
    <w:rsid w:val="00CC1500"/>
    <w:rsid w:val="00CC371A"/>
    <w:rsid w:val="00CC50FA"/>
    <w:rsid w:val="00CF0769"/>
    <w:rsid w:val="00D016C5"/>
    <w:rsid w:val="00D36EAE"/>
    <w:rsid w:val="00D7093E"/>
    <w:rsid w:val="00D75EFC"/>
    <w:rsid w:val="00DD7C01"/>
    <w:rsid w:val="00E0019C"/>
    <w:rsid w:val="00E054E5"/>
    <w:rsid w:val="00E07918"/>
    <w:rsid w:val="00E20449"/>
    <w:rsid w:val="00E2171A"/>
    <w:rsid w:val="00E37429"/>
    <w:rsid w:val="00E55E39"/>
    <w:rsid w:val="00E73A04"/>
    <w:rsid w:val="00E83910"/>
    <w:rsid w:val="00F033C9"/>
    <w:rsid w:val="00F24D3B"/>
    <w:rsid w:val="00F33C33"/>
    <w:rsid w:val="00F35455"/>
    <w:rsid w:val="00F50E97"/>
    <w:rsid w:val="00F63EF6"/>
    <w:rsid w:val="00F72741"/>
    <w:rsid w:val="00F932B3"/>
    <w:rsid w:val="00FC1545"/>
    <w:rsid w:val="00FC46CD"/>
    <w:rsid w:val="00FE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D63C10"/>
  <w15:docId w15:val="{250374B4-9B38-412B-9E95-5242379F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EC3"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CommentText">
    <w:name w:val="annotation text"/>
    <w:rPr>
      <w:rFonts w:ascii="Calibri" w:eastAsia="Calibri" w:hAnsi="Calibri" w:cs="Calibri"/>
      <w:color w:val="000000"/>
      <w:u w:color="000000"/>
    </w:rPr>
  </w:style>
  <w:style w:type="character" w:customStyle="1" w:styleId="Link">
    <w:name w:val="Link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Verdana" w:eastAsia="Verdana" w:hAnsi="Verdana" w:cs="Verdana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NoSpacing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Link"/>
    <w:rPr>
      <w:rFonts w:ascii="Verdana" w:eastAsia="Verdana" w:hAnsi="Verdana" w:cs="Verdana"/>
      <w:color w:val="0000FF"/>
      <w:sz w:val="18"/>
      <w:szCs w:val="18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5E76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eastAsiaTheme="minorEastAsia" w:hAnsi="Verdana" w:cs="Verdana"/>
      <w:color w:val="000000"/>
      <w:sz w:val="24"/>
      <w:szCs w:val="24"/>
      <w:bdr w:val="none" w:sz="0" w:space="0" w:color="auto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E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EF6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Revision">
    <w:name w:val="Revision"/>
    <w:hidden/>
    <w:uiPriority w:val="99"/>
    <w:semiHidden/>
    <w:rsid w:val="00BF6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4"/>
      <w:szCs w:val="24"/>
      <w:u w:color="000000"/>
    </w:rPr>
  </w:style>
  <w:style w:type="character" w:styleId="Strong">
    <w:name w:val="Strong"/>
    <w:basedOn w:val="DefaultParagraphFont"/>
    <w:uiPriority w:val="22"/>
    <w:qFormat/>
    <w:rsid w:val="005433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@ferdeghinicomunica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elstayhotels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iannotti@reenewpr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922</Words>
  <Characters>5257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Andrea Giannotti</cp:lastModifiedBy>
  <cp:revision>4</cp:revision>
  <dcterms:created xsi:type="dcterms:W3CDTF">2022-11-30T17:19:00Z</dcterms:created>
  <dcterms:modified xsi:type="dcterms:W3CDTF">2022-12-01T11:26:00Z</dcterms:modified>
</cp:coreProperties>
</file>