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ac082f"/>
          <w:sz w:val="22"/>
          <w:szCs w:val="22"/>
          <w:u w:color="ac082f"/>
          <w14:textFill>
            <w14:solidFill>
              <w14:srgbClr w14:val="AC082F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 xml:space="preserve">FLY &amp; DRIVE NEL SOUTH DAKOTA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>PER SCOPRIRE IL VOLTO PIU</w:t>
      </w:r>
      <w:r>
        <w:rPr>
          <w:rFonts w:ascii="Verdana" w:hAnsi="Verdana" w:hint="default"/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 xml:space="preserve">’ </w:t>
      </w:r>
      <w:r>
        <w:rPr>
          <w:rFonts w:ascii="Verdana" w:hAnsi="Verdana"/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>AUTENTICO DELL</w:t>
      </w:r>
      <w:r>
        <w:rPr>
          <w:rFonts w:ascii="Verdana" w:hAnsi="Verdana" w:hint="default"/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>AMERICA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 xml:space="preserve">Dai luoghi simbolo dei Nativi americani alle esperienze in </w:t>
      </w:r>
      <w:r>
        <w:rPr>
          <w:rFonts w:ascii="Verdana" w:hAnsi="Verdana" w:hint="default"/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>glamping</w:t>
      </w:r>
      <w:r>
        <w:rPr>
          <w:rFonts w:ascii="Verdana" w:hAnsi="Verdana" w:hint="default"/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 xml:space="preserve">”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>con vista scenografica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  <w:r>
        <w:rPr>
          <w:rFonts w:ascii="Verdana" w:hAnsi="Verdana"/>
          <w:u w:color="ac082f"/>
          <w:rtl w:val="0"/>
          <w:lang w:val="it-IT"/>
        </w:rPr>
        <w:t xml:space="preserve">Milano, </w:t>
      </w:r>
      <w:r>
        <w:rPr>
          <w:rFonts w:ascii="Verdana" w:hAnsi="Verdana"/>
          <w:u w:color="ac082f"/>
          <w:rtl w:val="0"/>
          <w:lang w:val="it-IT"/>
        </w:rPr>
        <w:t>26</w:t>
      </w:r>
      <w:r>
        <w:rPr>
          <w:rFonts w:ascii="Verdana" w:hAnsi="Verdana"/>
          <w:u w:color="ac082f"/>
          <w:rtl w:val="0"/>
          <w:lang w:val="it-IT"/>
        </w:rPr>
        <w:t xml:space="preserve"> luglio 2022 - Maestose montagne di roccia e foreste, profonde caverne e laghi azzurri, praterie sconfinate e cascate: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 xml:space="preserve"> benvenuti nella Real America!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u w:color="ac082f"/>
        </w:rPr>
      </w:pPr>
      <w:r>
        <w:rPr>
          <w:rFonts w:ascii="Verdana" w:hAnsi="Verdana"/>
          <w:b w:val="1"/>
          <w:bCs w:val="1"/>
          <w:u w:color="ac082f"/>
          <w:rtl w:val="0"/>
          <w:lang w:val="it-IT"/>
        </w:rPr>
        <w:t>Gattinoni Travel propone un itinerario Fly &amp; Drive nel South Dakota</w:t>
      </w:r>
      <w:r>
        <w:rPr>
          <w:rFonts w:ascii="Verdana" w:hAnsi="Verdana"/>
          <w:u w:color="ac082f"/>
          <w:rtl w:val="0"/>
          <w:lang w:val="it-IT"/>
        </w:rPr>
        <w:t>, un viaggio che traccia una rotta nel tempo e nello spazio: dai luoghi dei Nativi americani ai Parchi Nazionali di straordinaria bellezza, passando attraverso le cittadine del profondo West. A rendere indimenticabile l</w:t>
      </w:r>
      <w:r>
        <w:rPr>
          <w:rFonts w:ascii="Verdana" w:hAnsi="Verdana" w:hint="default"/>
          <w:u w:color="ac082f"/>
          <w:rtl w:val="0"/>
          <w:lang w:val="it-IT"/>
        </w:rPr>
        <w:t>’</w:t>
      </w:r>
      <w:r>
        <w:rPr>
          <w:rFonts w:ascii="Verdana" w:hAnsi="Verdana"/>
          <w:u w:color="ac082f"/>
          <w:rtl w:val="0"/>
          <w:lang w:val="it-IT"/>
        </w:rPr>
        <w:t xml:space="preserve">esperienza 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 xml:space="preserve">un pernottamento in un </w:t>
      </w:r>
      <w:r>
        <w:rPr>
          <w:rFonts w:ascii="Verdana" w:hAnsi="Verdana" w:hint="default"/>
          <w:b w:val="1"/>
          <w:bCs w:val="1"/>
          <w:u w:color="ac082f"/>
          <w:rtl w:val="0"/>
          <w:lang w:val="it-IT"/>
        </w:rPr>
        <w:t>“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>glamping</w:t>
      </w:r>
      <w:r>
        <w:rPr>
          <w:rFonts w:ascii="Verdana" w:hAnsi="Verdana" w:hint="default"/>
          <w:b w:val="1"/>
          <w:bCs w:val="1"/>
          <w:u w:color="ac082f"/>
          <w:rtl w:val="0"/>
          <w:lang w:val="it-IT"/>
        </w:rPr>
        <w:t xml:space="preserve">” 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>affacciato sul Monte Rushmore.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  <w:r>
        <w:rPr>
          <w:rFonts w:ascii="Verdana" w:hAnsi="Verdana"/>
          <w:u w:color="ac082f"/>
          <w:rtl w:val="0"/>
          <w:lang w:val="it-IT"/>
        </w:rPr>
        <w:t>L</w:t>
      </w:r>
      <w:r>
        <w:rPr>
          <w:rFonts w:ascii="Verdana" w:hAnsi="Verdana" w:hint="default"/>
          <w:u w:color="ac082f"/>
          <w:rtl w:val="0"/>
          <w:lang w:val="it-IT"/>
        </w:rPr>
        <w:t>’</w:t>
      </w:r>
      <w:r>
        <w:rPr>
          <w:rFonts w:ascii="Verdana" w:hAnsi="Verdana"/>
          <w:u w:color="ac082f"/>
          <w:rtl w:val="0"/>
          <w:lang w:val="it-IT"/>
        </w:rPr>
        <w:t xml:space="preserve">itinerario si sviluppa lungo il percorso che 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>da Minneapolis porta a Rapid City</w:t>
      </w:r>
      <w:r>
        <w:rPr>
          <w:rFonts w:ascii="Verdana" w:hAnsi="Verdana"/>
          <w:u w:color="ac082f"/>
          <w:rtl w:val="0"/>
          <w:lang w:val="it-IT"/>
        </w:rPr>
        <w:t xml:space="preserve"> passando da 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>Sioux Falls</w:t>
      </w:r>
      <w:r>
        <w:rPr>
          <w:rFonts w:ascii="Verdana" w:hAnsi="Verdana"/>
          <w:u w:color="ac082f"/>
          <w:rtl w:val="0"/>
          <w:lang w:val="it-IT"/>
        </w:rPr>
        <w:t>, celebre per la sua vocazione culturale: vivace e sensibile la pi</w:t>
      </w:r>
      <w:r>
        <w:rPr>
          <w:rFonts w:ascii="Verdana" w:hAnsi="Verdana" w:hint="default"/>
          <w:u w:color="ac082f"/>
          <w:rtl w:val="0"/>
          <w:lang w:val="it-IT"/>
        </w:rPr>
        <w:t xml:space="preserve">ù </w:t>
      </w:r>
      <w:r>
        <w:rPr>
          <w:rFonts w:ascii="Verdana" w:hAnsi="Verdana"/>
          <w:u w:color="ac082f"/>
          <w:rtl w:val="0"/>
          <w:lang w:val="it-IT"/>
        </w:rPr>
        <w:t>grande citt</w:t>
      </w:r>
      <w:r>
        <w:rPr>
          <w:rFonts w:ascii="Verdana" w:hAnsi="Verdana" w:hint="default"/>
          <w:u w:color="ac082f"/>
          <w:rtl w:val="0"/>
          <w:lang w:val="it-IT"/>
        </w:rPr>
        <w:t xml:space="preserve">à </w:t>
      </w:r>
      <w:r>
        <w:rPr>
          <w:rFonts w:ascii="Verdana" w:hAnsi="Verdana"/>
          <w:u w:color="ac082f"/>
          <w:rtl w:val="0"/>
          <w:lang w:val="it-IT"/>
        </w:rPr>
        <w:t xml:space="preserve">del South Dakota ospita mostre, esposizioni ed eventi dedicati alla poesia, alla letteratura, al teatro e alla musica lirica, jazz e blues.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  <w:r>
        <w:rPr>
          <w:rFonts w:ascii="Verdana" w:hAnsi="Verdana"/>
          <w:u w:color="ac082f"/>
          <w:rtl w:val="0"/>
          <w:lang w:val="it-IT"/>
        </w:rPr>
        <w:t xml:space="preserve">A 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 xml:space="preserve">Chamberlain </w:t>
      </w:r>
      <w:r>
        <w:rPr>
          <w:rFonts w:ascii="Verdana" w:hAnsi="Verdana"/>
          <w:u w:color="ac082f"/>
          <w:rtl w:val="0"/>
          <w:lang w:val="it-IT"/>
        </w:rPr>
        <w:t>si incontra il volto pi</w:t>
      </w:r>
      <w:r>
        <w:rPr>
          <w:rFonts w:ascii="Verdana" w:hAnsi="Verdana" w:hint="default"/>
          <w:u w:color="ac082f"/>
          <w:rtl w:val="0"/>
          <w:lang w:val="it-IT"/>
        </w:rPr>
        <w:t xml:space="preserve">ù </w:t>
      </w:r>
      <w:r>
        <w:rPr>
          <w:rFonts w:ascii="Verdana" w:hAnsi="Verdana"/>
          <w:u w:color="ac082f"/>
          <w:rtl w:val="0"/>
          <w:lang w:val="it-IT"/>
        </w:rPr>
        <w:t>selvaggio e autentico del Paese. Qui la natura regna sovrana, mostrando tutto un forte appeal per i viaggiatori affascinati dall</w:t>
      </w:r>
      <w:r>
        <w:rPr>
          <w:rFonts w:ascii="Verdana" w:hAnsi="Verdana" w:hint="default"/>
          <w:u w:color="ac082f"/>
          <w:rtl w:val="0"/>
          <w:lang w:val="it-IT"/>
        </w:rPr>
        <w:t>’</w:t>
      </w:r>
      <w:r>
        <w:rPr>
          <w:rFonts w:ascii="Verdana" w:hAnsi="Verdana"/>
          <w:u w:color="ac082f"/>
          <w:rtl w:val="0"/>
          <w:lang w:val="it-IT"/>
        </w:rPr>
        <w:t>active-camping con possibilit</w:t>
      </w:r>
      <w:r>
        <w:rPr>
          <w:rFonts w:ascii="Verdana" w:hAnsi="Verdana" w:hint="default"/>
          <w:u w:color="ac082f"/>
          <w:rtl w:val="0"/>
          <w:lang w:val="it-IT"/>
        </w:rPr>
        <w:t xml:space="preserve">à </w:t>
      </w:r>
      <w:r>
        <w:rPr>
          <w:rFonts w:ascii="Verdana" w:hAnsi="Verdana"/>
          <w:u w:color="ac082f"/>
          <w:rtl w:val="0"/>
          <w:lang w:val="it-IT"/>
        </w:rPr>
        <w:t>di abbinare al soggiorno uscite in barca, a piedi o in bicicletta lungo gli straordinari paesaggi del fiume Missouri.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  <w:r>
        <w:rPr>
          <w:rFonts w:ascii="Verdana" w:hAnsi="Verdana"/>
          <w:u w:color="ac082f"/>
          <w:rtl w:val="0"/>
          <w:lang w:val="it-IT"/>
        </w:rPr>
        <w:t xml:space="preserve">La tappa a 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>Murdo</w:t>
      </w:r>
      <w:r>
        <w:rPr>
          <w:rFonts w:ascii="Verdana" w:hAnsi="Verdana" w:hint="default"/>
          <w:u w:color="ac082f"/>
          <w:rtl w:val="0"/>
          <w:lang w:val="it-IT"/>
        </w:rPr>
        <w:t xml:space="preserve"> è </w:t>
      </w:r>
      <w:r>
        <w:rPr>
          <w:rFonts w:ascii="Verdana" w:hAnsi="Verdana"/>
          <w:u w:color="ac082f"/>
          <w:rtl w:val="0"/>
          <w:lang w:val="it-IT"/>
        </w:rPr>
        <w:t xml:space="preserve">dedicata agli appassionati di motori che al </w:t>
      </w:r>
      <w:r>
        <w:rPr>
          <w:rFonts w:ascii="Verdana" w:hAnsi="Verdana"/>
          <w:i w:val="1"/>
          <w:iCs w:val="1"/>
          <w:u w:color="ac082f"/>
          <w:rtl w:val="0"/>
          <w:lang w:val="it-IT"/>
        </w:rPr>
        <w:t>Pioneer Auto Show</w:t>
      </w:r>
      <w:r>
        <w:rPr>
          <w:rFonts w:ascii="Verdana" w:hAnsi="Verdana"/>
          <w:u w:color="ac082f"/>
          <w:rtl w:val="0"/>
          <w:lang w:val="it-IT"/>
        </w:rPr>
        <w:t xml:space="preserve"> potranno ammirare 275 veicoli tra auto d</w:t>
      </w:r>
      <w:r>
        <w:rPr>
          <w:rFonts w:ascii="Verdana" w:hAnsi="Verdana" w:hint="default"/>
          <w:u w:color="ac082f"/>
          <w:rtl w:val="0"/>
          <w:lang w:val="it-IT"/>
        </w:rPr>
        <w:t>’</w:t>
      </w:r>
      <w:r>
        <w:rPr>
          <w:rFonts w:ascii="Verdana" w:hAnsi="Verdana"/>
          <w:u w:color="ac082f"/>
          <w:rtl w:val="0"/>
          <w:lang w:val="it-IT"/>
        </w:rPr>
        <w:t>epoca, trattori e motociclette.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  <w:r>
        <w:rPr>
          <w:rFonts w:ascii="Verdana" w:hAnsi="Verdana"/>
          <w:u w:color="ac082f"/>
          <w:rtl w:val="0"/>
          <w:lang w:val="it-IT"/>
        </w:rPr>
        <w:t>Proseguendo lungo l</w:t>
      </w:r>
      <w:r>
        <w:rPr>
          <w:rFonts w:ascii="Verdana" w:hAnsi="Verdana" w:hint="default"/>
          <w:u w:color="ac082f"/>
          <w:rtl w:val="0"/>
          <w:lang w:val="it-IT"/>
        </w:rPr>
        <w:t>’</w:t>
      </w:r>
      <w:r>
        <w:rPr>
          <w:rFonts w:ascii="Verdana" w:hAnsi="Verdana"/>
          <w:u w:color="ac082f"/>
          <w:rtl w:val="0"/>
          <w:lang w:val="it-IT"/>
        </w:rPr>
        <w:t xml:space="preserve">itinerario si raggiungeranno i ripidi canyon e le imponenti guglie del 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>Badlands National Park</w:t>
      </w:r>
      <w:r>
        <w:rPr>
          <w:rFonts w:ascii="Verdana" w:hAnsi="Verdana"/>
          <w:u w:color="ac082f"/>
          <w:rtl w:val="0"/>
          <w:lang w:val="it-IT"/>
        </w:rPr>
        <w:t xml:space="preserve">, attraversato da greggi di bisonti e pecore. Si susseguono, come cartoline le tappe del tour: 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>Deadwood</w:t>
      </w:r>
      <w:r>
        <w:rPr>
          <w:rFonts w:ascii="Verdana" w:hAnsi="Verdana"/>
          <w:u w:color="ac082f"/>
          <w:rtl w:val="0"/>
          <w:lang w:val="it-IT"/>
        </w:rPr>
        <w:t>, la citt</w:t>
      </w:r>
      <w:r>
        <w:rPr>
          <w:rFonts w:ascii="Verdana" w:hAnsi="Verdana" w:hint="default"/>
          <w:u w:color="ac082f"/>
          <w:rtl w:val="0"/>
          <w:lang w:val="it-IT"/>
        </w:rPr>
        <w:t xml:space="preserve">à </w:t>
      </w:r>
      <w:r>
        <w:rPr>
          <w:rFonts w:ascii="Verdana" w:hAnsi="Verdana"/>
          <w:u w:color="ac082f"/>
          <w:rtl w:val="0"/>
          <w:lang w:val="it-IT"/>
        </w:rPr>
        <w:t>simbolo della corsa all</w:t>
      </w:r>
      <w:r>
        <w:rPr>
          <w:rFonts w:ascii="Verdana" w:hAnsi="Verdana" w:hint="default"/>
          <w:u w:color="ac082f"/>
          <w:rtl w:val="0"/>
          <w:lang w:val="it-IT"/>
        </w:rPr>
        <w:t>’</w:t>
      </w:r>
      <w:r>
        <w:rPr>
          <w:rFonts w:ascii="Verdana" w:hAnsi="Verdana"/>
          <w:u w:color="ac082f"/>
          <w:rtl w:val="0"/>
          <w:lang w:val="it-IT"/>
        </w:rPr>
        <w:t xml:space="preserve">oro, 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 xml:space="preserve">Hot Springs </w:t>
      </w:r>
      <w:r>
        <w:rPr>
          <w:rFonts w:ascii="Verdana" w:hAnsi="Verdana"/>
          <w:u w:color="ac082f"/>
          <w:rtl w:val="0"/>
          <w:lang w:val="it-IT"/>
        </w:rPr>
        <w:t>dove ci si potr</w:t>
      </w:r>
      <w:r>
        <w:rPr>
          <w:rFonts w:ascii="Verdana" w:hAnsi="Verdana" w:hint="default"/>
          <w:u w:color="ac082f"/>
          <w:rtl w:val="0"/>
          <w:lang w:val="it-IT"/>
        </w:rPr>
        <w:t xml:space="preserve">à </w:t>
      </w:r>
      <w:r>
        <w:rPr>
          <w:rFonts w:ascii="Verdana" w:hAnsi="Verdana"/>
          <w:u w:color="ac082f"/>
          <w:rtl w:val="0"/>
          <w:lang w:val="it-IT"/>
        </w:rPr>
        <w:t>cimentare in vere e proprie avventure speleologiche, percorrendo alcune delle grotte pi</w:t>
      </w:r>
      <w:r>
        <w:rPr>
          <w:rFonts w:ascii="Verdana" w:hAnsi="Verdana" w:hint="default"/>
          <w:u w:color="ac082f"/>
          <w:rtl w:val="0"/>
          <w:lang w:val="it-IT"/>
        </w:rPr>
        <w:t xml:space="preserve">ù </w:t>
      </w:r>
      <w:r>
        <w:rPr>
          <w:rFonts w:ascii="Verdana" w:hAnsi="Verdana"/>
          <w:u w:color="ac082f"/>
          <w:rtl w:val="0"/>
          <w:lang w:val="it-IT"/>
        </w:rPr>
        <w:t>lunghe al mondo, caratterizzate da formazioni rocciose molto rare.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  <w:r>
        <w:rPr>
          <w:rFonts w:ascii="Verdana" w:hAnsi="Verdana"/>
          <w:u w:color="ac082f"/>
          <w:rtl w:val="0"/>
          <w:lang w:val="it-IT"/>
        </w:rPr>
        <w:t xml:space="preserve">Emblema della democrazia americana e tappa imperdibile di un viaggio nel South Dakota </w:t>
      </w:r>
      <w:r>
        <w:rPr>
          <w:rFonts w:ascii="Verdana" w:hAnsi="Verdana" w:hint="default"/>
          <w:u w:color="ac082f"/>
          <w:rtl w:val="0"/>
          <w:lang w:val="it-IT"/>
        </w:rPr>
        <w:t xml:space="preserve">è </w:t>
      </w:r>
      <w:r>
        <w:rPr>
          <w:rFonts w:ascii="Verdana" w:hAnsi="Verdana"/>
          <w:u w:color="ac082f"/>
          <w:rtl w:val="0"/>
          <w:lang w:val="it-IT"/>
        </w:rPr>
        <w:t xml:space="preserve">la visita del complesso scultoreo del 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>Monte Rushmore</w:t>
      </w:r>
      <w:r>
        <w:rPr>
          <w:rFonts w:ascii="Verdana" w:hAnsi="Verdana"/>
          <w:u w:color="ac082f"/>
          <w:rtl w:val="0"/>
          <w:lang w:val="it-IT"/>
        </w:rPr>
        <w:t xml:space="preserve"> che  raffigura i visi scolpiti nella roccia di quattro Presidenti - Washington, Jefferson, Roosevelt e Lincoln -: da ammirare dall</w:t>
      </w:r>
      <w:r>
        <w:rPr>
          <w:rFonts w:ascii="Verdana" w:hAnsi="Verdana" w:hint="default"/>
          <w:u w:color="ac082f"/>
          <w:rtl w:val="0"/>
          <w:lang w:val="it-IT"/>
        </w:rPr>
        <w:t>’</w:t>
      </w:r>
      <w:r>
        <w:rPr>
          <w:rFonts w:ascii="Verdana" w:hAnsi="Verdana"/>
          <w:u w:color="ac082f"/>
          <w:rtl w:val="0"/>
          <w:lang w:val="it-IT"/>
        </w:rPr>
        <w:t xml:space="preserve">alto di un </w:t>
      </w:r>
      <w:r>
        <w:rPr>
          <w:rFonts w:ascii="Verdana" w:hAnsi="Verdana" w:hint="default"/>
          <w:b w:val="1"/>
          <w:bCs w:val="1"/>
          <w:u w:color="ac082f"/>
          <w:rtl w:val="0"/>
          <w:lang w:val="it-IT"/>
        </w:rPr>
        <w:t>“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>glamping</w:t>
      </w:r>
      <w:r>
        <w:rPr>
          <w:rFonts w:ascii="Verdana" w:hAnsi="Verdana" w:hint="default"/>
          <w:b w:val="1"/>
          <w:bCs w:val="1"/>
          <w:u w:color="ac082f"/>
          <w:rtl w:val="0"/>
          <w:lang w:val="it-IT"/>
        </w:rPr>
        <w:t xml:space="preserve">” 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>con vista panoramica</w:t>
      </w:r>
      <w:r>
        <w:rPr>
          <w:rFonts w:ascii="Verdana" w:hAnsi="Verdana"/>
          <w:u w:color="ac082f"/>
          <w:rtl w:val="0"/>
          <w:lang w:val="it-IT"/>
        </w:rPr>
        <w:t xml:space="preserve"> alle prime luci dell</w:t>
      </w:r>
      <w:r>
        <w:rPr>
          <w:rFonts w:ascii="Verdana" w:hAnsi="Verdana" w:hint="default"/>
          <w:u w:color="ac082f"/>
          <w:rtl w:val="0"/>
          <w:lang w:val="it-IT"/>
        </w:rPr>
        <w:t>’</w:t>
      </w:r>
      <w:r>
        <w:rPr>
          <w:rFonts w:ascii="Verdana" w:hAnsi="Verdana"/>
          <w:u w:color="ac082f"/>
          <w:rtl w:val="0"/>
          <w:lang w:val="it-IT"/>
        </w:rPr>
        <w:t>alba e del tramonto, quando la luce dipinge di rosso le rocce; a 30 chilometri dal Monte Rushmore si trova la pi</w:t>
      </w:r>
      <w:r>
        <w:rPr>
          <w:rFonts w:ascii="Verdana" w:hAnsi="Verdana" w:hint="default"/>
          <w:u w:color="ac082f"/>
          <w:rtl w:val="0"/>
          <w:lang w:val="it-IT"/>
        </w:rPr>
        <w:t xml:space="preserve">ù </w:t>
      </w:r>
      <w:r>
        <w:rPr>
          <w:rFonts w:ascii="Verdana" w:hAnsi="Verdana"/>
          <w:u w:color="ac082f"/>
          <w:rtl w:val="0"/>
          <w:lang w:val="it-IT"/>
        </w:rPr>
        <w:t xml:space="preserve">grande scultura nella roccia, al mondo, il 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>Crazy Horse Memorial</w:t>
      </w:r>
      <w:r>
        <w:rPr>
          <w:rFonts w:ascii="Verdana" w:hAnsi="Verdana"/>
          <w:u w:color="ac082f"/>
          <w:rtl w:val="0"/>
          <w:lang w:val="it-IT"/>
        </w:rPr>
        <w:t>, tributo al famoso guerriero e a tutti i Nativi d</w:t>
      </w:r>
      <w:r>
        <w:rPr>
          <w:rFonts w:ascii="Arial Unicode MS" w:hAnsi="Arial Unicode MS" w:hint="default"/>
          <w:u w:color="ac082f"/>
          <w:rtl w:val="1"/>
          <w:lang w:val="ar-SA" w:bidi="ar-SA"/>
        </w:rPr>
        <w:t>’</w:t>
      </w:r>
      <w:r>
        <w:rPr>
          <w:rFonts w:ascii="Verdana" w:hAnsi="Verdana"/>
          <w:u w:color="ac082f"/>
          <w:rtl w:val="0"/>
          <w:lang w:val="it-IT"/>
        </w:rPr>
        <w:t>America.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  <w:r>
        <w:rPr>
          <w:rFonts w:ascii="Verdana" w:hAnsi="Verdana"/>
          <w:u w:color="ac082f"/>
          <w:rtl w:val="0"/>
          <w:lang w:val="it-IT"/>
        </w:rPr>
        <w:t>Chiude l</w:t>
      </w:r>
      <w:r>
        <w:rPr>
          <w:rFonts w:ascii="Verdana" w:hAnsi="Verdana" w:hint="default"/>
          <w:u w:color="ac082f"/>
          <w:rtl w:val="0"/>
          <w:lang w:val="it-IT"/>
        </w:rPr>
        <w:t>’</w:t>
      </w:r>
      <w:r>
        <w:rPr>
          <w:rFonts w:ascii="Verdana" w:hAnsi="Verdana"/>
          <w:u w:color="ac082f"/>
          <w:rtl w:val="0"/>
          <w:lang w:val="it-IT"/>
        </w:rPr>
        <w:t xml:space="preserve">itinerario la riserva naturale di </w:t>
      </w:r>
      <w:r>
        <w:rPr>
          <w:rFonts w:ascii="Verdana" w:hAnsi="Verdana"/>
          <w:b w:val="1"/>
          <w:bCs w:val="1"/>
          <w:u w:color="ac082f"/>
          <w:rtl w:val="0"/>
          <w:lang w:val="it-IT"/>
        </w:rPr>
        <w:t>Custer State Park</w:t>
      </w:r>
      <w:r>
        <w:rPr>
          <w:rFonts w:ascii="Verdana" w:hAnsi="Verdana"/>
          <w:u w:color="ac082f"/>
          <w:rtl w:val="0"/>
          <w:lang w:val="it-IT"/>
        </w:rPr>
        <w:t xml:space="preserve">, nel cuore delle Black Hills, </w:t>
      </w:r>
      <w:r>
        <w:rPr>
          <w:rFonts w:ascii="Verdana" w:hAnsi="Verdana" w:hint="default"/>
          <w:u w:color="ac082f"/>
          <w:rtl w:val="0"/>
          <w:lang w:val="it-IT"/>
        </w:rPr>
        <w:t xml:space="preserve">è </w:t>
      </w:r>
      <w:r>
        <w:rPr>
          <w:rFonts w:ascii="Verdana" w:hAnsi="Verdana"/>
          <w:u w:color="ac082f"/>
          <w:rtl w:val="0"/>
          <w:lang w:val="it-IT"/>
        </w:rPr>
        <w:t xml:space="preserve">paradiso di bisonti pecore </w:t>
      </w:r>
      <w:r>
        <w:rPr>
          <w:rFonts w:ascii="Verdana" w:hAnsi="Verdana" w:hint="default"/>
          <w:u w:color="ac082f"/>
          <w:rtl w:val="0"/>
          <w:lang w:val="it-IT"/>
        </w:rPr>
        <w:t>“</w:t>
      </w:r>
      <w:r>
        <w:rPr>
          <w:rFonts w:ascii="Verdana" w:hAnsi="Verdana"/>
          <w:u w:color="ac082f"/>
          <w:rtl w:val="0"/>
          <w:lang w:val="it-IT"/>
        </w:rPr>
        <w:t>dal grosso corno</w:t>
      </w:r>
      <w:r>
        <w:rPr>
          <w:rFonts w:ascii="Verdana" w:hAnsi="Verdana" w:hint="default"/>
          <w:u w:color="ac082f"/>
          <w:rtl w:val="0"/>
          <w:lang w:val="it-IT"/>
        </w:rPr>
        <w:t xml:space="preserve">” </w:t>
      </w:r>
      <w:r>
        <w:rPr>
          <w:rFonts w:ascii="Verdana" w:hAnsi="Verdana"/>
          <w:u w:color="ac082f"/>
          <w:rtl w:val="0"/>
          <w:lang w:val="it-IT"/>
        </w:rPr>
        <w:t>alci e curiosi asini tutti facilmente avvistabili nel corso della visita al parco.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  <w:lang w:val="en-US"/>
        </w:rPr>
      </w:pPr>
      <w:r>
        <w:rPr>
          <w:rFonts w:ascii="Verdana" w:hAnsi="Verdana"/>
          <w:b w:val="1"/>
          <w:bCs w:val="1"/>
          <w:outline w:val="0"/>
          <w:color w:val="bb1f3e"/>
          <w:u w:color="ac082f"/>
          <w:rtl w:val="0"/>
          <w:lang w:val="en-US"/>
          <w14:textFill>
            <w14:solidFill>
              <w14:srgbClr w14:val="BB1F3E"/>
            </w14:solidFill>
          </w14:textFill>
        </w:rPr>
        <w:t>GATTINONI TRAVEL PROPONE: SOUTH DAKOTA THE GREAT EIGHT</w:t>
      </w:r>
      <w:r>
        <w:rPr>
          <w:rFonts w:ascii="Verdana" w:hAnsi="Verdana"/>
          <w:u w:color="ac082f"/>
          <w:rtl w:val="0"/>
          <w:lang w:val="en-US"/>
        </w:rPr>
        <w:t xml:space="preserve">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  <w:r>
        <w:rPr>
          <w:rFonts w:ascii="Verdana" w:hAnsi="Verdana"/>
          <w:u w:color="ac082f"/>
          <w:rtl w:val="0"/>
          <w:lang w:val="it-IT"/>
        </w:rPr>
        <w:t>Itinerario fly &amp; drive di 11 giorni/10 notti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ac082f"/>
        </w:rPr>
      </w:pPr>
      <w:r>
        <w:rPr>
          <w:rFonts w:ascii="Verdana" w:hAnsi="Verdana"/>
          <w:u w:color="ac082f"/>
          <w:rtl w:val="0"/>
          <w:lang w:val="it-IT"/>
        </w:rPr>
        <w:t>Per le partenze di settembre, quote a partire da 2590</w:t>
      </w:r>
      <w:r>
        <w:rPr>
          <w:rFonts w:ascii="Verdana" w:hAnsi="Verdana" w:hint="default"/>
          <w:u w:color="ac082f"/>
          <w:rtl w:val="0"/>
          <w:lang w:val="it-IT"/>
        </w:rPr>
        <w:t xml:space="preserve">€ </w:t>
      </w:r>
      <w:r>
        <w:rPr>
          <w:rFonts w:ascii="Verdana" w:hAnsi="Verdana"/>
          <w:u w:color="ac082f"/>
          <w:rtl w:val="0"/>
          <w:lang w:val="it-IT"/>
        </w:rPr>
        <w:t>a persona.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outline w:val="0"/>
          <w:color w:val="bb1f3e"/>
          <w:sz w:val="22"/>
          <w:szCs w:val="22"/>
          <w:u w:color="ac082f"/>
          <w:rtl w:val="0"/>
          <w:lang w:val="it-IT"/>
          <w14:textFill>
            <w14:solidFill>
              <w14:srgbClr w14:val="BB1F3E"/>
            </w14:solidFill>
          </w14:textFill>
        </w:rPr>
        <w:t>La quota include:</w:t>
      </w:r>
      <w:r>
        <w:rPr>
          <w:rFonts w:ascii="Verdana" w:hAnsi="Verdana"/>
          <w:sz w:val="22"/>
          <w:szCs w:val="22"/>
          <w:u w:color="ac082f"/>
          <w:rtl w:val="0"/>
          <w:lang w:val="it-IT"/>
        </w:rPr>
        <w:t xml:space="preserve"> voli di linea intercontinentali andata e ritorno, t</w:t>
      </w:r>
      <w:r>
        <w:rPr>
          <w:rFonts w:ascii="Verdana" w:hAnsi="Verdana"/>
          <w:sz w:val="22"/>
          <w:szCs w:val="22"/>
          <w:u w:color="ac082f"/>
          <w:rtl w:val="0"/>
          <w:lang w:val="pt-PT"/>
        </w:rPr>
        <w:t>asse aeroportuali</w:t>
      </w:r>
      <w:r>
        <w:rPr>
          <w:rFonts w:ascii="Verdana" w:hAnsi="Verdana"/>
          <w:sz w:val="22"/>
          <w:szCs w:val="22"/>
          <w:u w:color="ac082f"/>
          <w:rtl w:val="0"/>
          <w:lang w:val="it-IT"/>
        </w:rPr>
        <w:t xml:space="preserve">, pernottamenti in hotel in trattamento di solo pernottamento, pernottamento in un </w:t>
      </w:r>
      <w:r>
        <w:rPr>
          <w:rFonts w:ascii="Verdana" w:hAnsi="Verdana" w:hint="default"/>
          <w:sz w:val="22"/>
          <w:szCs w:val="22"/>
          <w:u w:color="ac082f"/>
          <w:rtl w:val="0"/>
          <w:lang w:val="it-IT"/>
        </w:rPr>
        <w:t>“</w:t>
      </w:r>
      <w:r>
        <w:rPr>
          <w:rFonts w:ascii="Verdana" w:hAnsi="Verdana"/>
          <w:sz w:val="22"/>
          <w:szCs w:val="22"/>
          <w:u w:color="ac082f"/>
          <w:rtl w:val="0"/>
          <w:lang w:val="it-IT"/>
        </w:rPr>
        <w:t>glamping</w:t>
      </w:r>
      <w:r>
        <w:rPr>
          <w:rFonts w:ascii="Verdana" w:hAnsi="Verdana" w:hint="default"/>
          <w:sz w:val="22"/>
          <w:szCs w:val="22"/>
          <w:u w:color="ac082f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u w:color="ac082f"/>
          <w:rtl w:val="0"/>
          <w:lang w:val="it-IT"/>
        </w:rPr>
        <w:t>con vista sul Monte Rushmore, noleggio auto, assicurazione IMA medico bagaglio base, interruzione viaggio p</w:t>
      </w:r>
      <w:r>
        <w:rPr>
          <w:rFonts w:ascii="Verdana" w:hAnsi="Verdana"/>
          <w:sz w:val="22"/>
          <w:szCs w:val="22"/>
          <w:u w:color="ac082f"/>
          <w:rtl w:val="0"/>
          <w:lang w:val="fr-FR"/>
        </w:rPr>
        <w:t>lus e annullamento</w:t>
      </w:r>
      <w:r>
        <w:rPr>
          <w:rFonts w:ascii="Verdana" w:hAnsi="Verdana"/>
          <w:sz w:val="22"/>
          <w:szCs w:val="22"/>
          <w:u w:color="ac082f"/>
          <w:rtl w:val="0"/>
          <w:lang w:val="it-IT"/>
        </w:rPr>
        <w:t xml:space="preserve">. 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ab0930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ab0930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Informazioni per i lettori www.gattinonitravel.it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www.ferdeghinicomunicazione.it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Gattinoni nasce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 Lecco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nel 1983 dalla passione per i viaggi 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organizzazione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di eventi di Franco Gattinoni, fondatore e tuttora presidente del gruppo. Con lui lavorano oltre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450 persone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che condividono lo stesso piacere e la stessa professionalit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 due network Mondo di Vacanze e MYNetwork Viaggi&amp;Vacanze.</w:t>
      </w:r>
    </w:p>
    <w:p>
      <w:pPr>
        <w:pStyle w:val="Normal.0"/>
        <w:jc w:val="both"/>
      </w:pP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Con sede a Milano, il gruppo ha diverse unit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operative: MICE (Milano, Lecco, Torino e Roma), Business Travel (Monza, Milano, Bologna,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Torino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e Roma), e 32 agenzie di propriet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 Nord e Centro Italia. Inoltre, i network contano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quasi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1500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8247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 A">
    <w:name w:val="Di default A A"/>
    <w:next w:val="Di defaul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