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Normal.0"/>
        <w:spacing w:after="200" w:line="276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PARTIRE OGGI PER VIVERE UNA DIMENSIONE DI VIAGGIO UNICA: </w:t>
      </w:r>
    </w:p>
    <w:p>
      <w:pPr>
        <w:pStyle w:val="Normal.0"/>
        <w:spacing w:after="200" w:line="276" w:lineRule="auto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BENTORNATI IN GIAPPONE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13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luglio 2022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Lo scorso 10 giugno il Giappone ha riaperto le porte al turismo e per accogliere i visitatori ha indossato la sua veste migliore fatta di efficienza, servizi d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alto livello, organizzazione attenta e un volto in continuo rinnovamento, senza perdere d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occhio il legame con la tradizione.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Visitare oggi il Paese che beneficia di un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ondata di 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“</w:t>
      </w:r>
      <w:r>
        <w:rPr>
          <w:rFonts w:ascii="Verdana" w:hAnsi="Verdana"/>
          <w:sz w:val="22"/>
          <w:szCs w:val="22"/>
          <w:rtl w:val="0"/>
          <w:lang w:val="pt-PT"/>
        </w:rPr>
        <w:t>undertourism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dovuta alla graduale riapertura post pandemica, consente di vivere un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esperienza unica e, molto probabilmente, irripetibile.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non perdere il momento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propizio per viaggiare in Giappone, </w:t>
      </w: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Mistral Tour ha ripreso, da inizio luglio, l</w:t>
      </w:r>
      <w:r>
        <w:rPr>
          <w:rFonts w:ascii="Verdana" w:hAnsi="Verdana" w:hint="default"/>
          <w:b w:val="1"/>
          <w:bCs w:val="1"/>
          <w:outline w:val="0"/>
          <w:color w:val="bb1e3e"/>
          <w:sz w:val="22"/>
          <w:szCs w:val="22"/>
          <w:rtl w:val="1"/>
          <w:lang w:val="ar-SA" w:bidi="ar-SA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effettuazione dei propri viaggi nel paese del sol levante con 5 itinerari settimanali di gruppo in esclusiva.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Le disposizioni attualmente vigenti consentono 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accesso nel Paese attraverso la filiera del turismo organizzato, muniti di visto turistico e accompagnati lungo un itinerario ben definito dalla presenza di una guida locale; una normativa che Mistral Tour, avvalendosi del prezioso supporto del proprio team residente, ha saputo gestire al meglio nel ambito dei processi organizzativi potendo cos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</w:rPr>
        <w:t>offrire la possibilit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visitare il Giappone in assoluta tranquillit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senza nulla togliere alle esperienza possibili nel periodo pre-pandemico.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Tra questi 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graditi e dalla clientela sono 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1"/>
          <w:lang w:val="ar-SA" w:bidi="ar-SA"/>
          <w14:textFill>
            <w14:solidFill>
              <w14:srgbClr w14:val="B51700"/>
            </w14:solidFill>
          </w14:textFill>
        </w:rPr>
        <w:t>‘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Panorama Giapponese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1"/>
          <w:lang w:val="ar-SA" w:bidi="ar-SA"/>
          <w14:textFill>
            <w14:solidFill>
              <w14:srgbClr w14:val="B51700"/>
            </w14:solidFill>
          </w14:textFill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>e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1"/>
          <w:lang w:val="ar-SA" w:bidi="ar-SA"/>
          <w14:textFill>
            <w14:solidFill>
              <w14:srgbClr w14:val="B51700"/>
            </w14:solidFill>
          </w14:textFill>
        </w:rPr>
        <w:t xml:space="preserve"> ‘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Alla scoperta del Giappone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1"/>
          <w:lang w:val="ar-SA" w:bidi="ar-SA"/>
          <w14:textFill>
            <w14:solidFill>
              <w14:srgbClr w14:val="B51700"/>
            </w14:solidFill>
          </w14:textFill>
        </w:rPr>
        <w:t xml:space="preserve">’ 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in esclusiva Mistral Tour  </w:t>
      </w:r>
      <w:r>
        <w:rPr>
          <w:rFonts w:ascii="Verdana" w:hAnsi="Verdana"/>
          <w:sz w:val="22"/>
          <w:szCs w:val="22"/>
          <w:u w:color="b51700"/>
          <w:rtl w:val="0"/>
          <w:lang w:val="it-IT"/>
        </w:rPr>
        <w:t xml:space="preserve">spesso in combinazione con estensioni mare in 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Polinesia, Tailandia,Fiji, Malesia e Maldive.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PANORAMA GIAPPONESE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Uno degli itinerari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completi per visitare il Giappone che dalle futuristiche Tokyo e Osaka porta alle antiche Takayama e Kanazawa, attraversando paesaggi di straordinaria bellezza naturalistica e intrisi di fede e spiritualit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Il tour ha inizio dalla visita di Shinjuku, uno dei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grandi e popolari distretti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Tokyo, </w:t>
      </w:r>
      <w:r>
        <w:rPr>
          <w:rFonts w:ascii="Verdana" w:hAnsi="Verdana"/>
          <w:sz w:val="22"/>
          <w:szCs w:val="22"/>
          <w:rtl w:val="0"/>
          <w:lang w:val="it-IT"/>
        </w:rPr>
        <w:t>dediti al divertimento e dominato da luci, musiche e grattacieli. Si visiteranno il Metropolitan Government Building, il santuario shintoista Meiji,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verso il Palazzo imperiale il Tempio Sensoji 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antico quartiere dal sapore retr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di Asakusa e quello di Ginza, dominato da dalle vetrine patinate.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b w:val="1"/>
          <w:bCs w:val="1"/>
          <w:outline w:val="0"/>
          <w:color w:val="c00d0e"/>
          <w:sz w:val="22"/>
          <w:szCs w:val="22"/>
          <w:u w:color="c00d0e"/>
          <w:lang w:val="it-IT"/>
          <w14:textFill>
            <w14:solidFill>
              <w14:srgbClr w14:val="C00D0E"/>
            </w14:solidFill>
          </w14:textFill>
        </w:rPr>
        <w:br w:type="textWrapping"/>
      </w:r>
      <w:r>
        <w:rPr>
          <w:rFonts w:ascii="Verdana" w:hAnsi="Verdana"/>
          <w:sz w:val="22"/>
          <w:szCs w:val="22"/>
          <w:rtl w:val="0"/>
          <w:lang w:val="it-IT"/>
        </w:rPr>
        <w:t>A bordo del treno proiettile si giunger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Shizuoka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nella zona del monte Fujiyama, per la visita del santuario shintoista Toshogu e del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monte Fuji </w:t>
      </w:r>
      <w:r>
        <w:rPr>
          <w:rFonts w:ascii="Verdana" w:hAnsi="Verdana"/>
          <w:sz w:val="22"/>
          <w:szCs w:val="22"/>
          <w:rtl w:val="0"/>
          <w:lang w:val="it-IT"/>
        </w:rPr>
        <w:t>da ammirare da un punto panoramico privilegiato;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per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Kyoto,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capitale culturale del Giappone, dove si visiteranno il Templi buddhista del Padiglione d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oro e di Kodaiji, il castello Nijo, il quartiere di Higashiyama, il tempio Sanjusangendo e il Santuario Fushimi Inari.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Rimanendo a bordo del treno veloce si raggiunger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Nagoya e da l</w:t>
      </w:r>
      <w:r>
        <w:rPr>
          <w:rFonts w:ascii="Verdana" w:hAnsi="Verdana" w:hint="default"/>
          <w:sz w:val="22"/>
          <w:szCs w:val="22"/>
          <w:rtl w:val="0"/>
          <w:lang w:val="it-IT"/>
        </w:rPr>
        <w:t>ì</w:t>
      </w:r>
      <w:r>
        <w:rPr>
          <w:rFonts w:ascii="Verdana" w:hAnsi="Verdana"/>
          <w:sz w:val="22"/>
          <w:szCs w:val="22"/>
          <w:rtl w:val="0"/>
          <w:lang w:val="it-IT"/>
        </w:rPr>
        <w:t>, con un treno espresso, si giunger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Takayama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 la visita della sua splendida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vecchia, con le caratteristiche costruzioni fatte di legno, terra e carta, tipici negozi di artigianato e antiquariato e case da t</w:t>
      </w:r>
      <w:r>
        <w:rPr>
          <w:rFonts w:ascii="Verdana" w:hAnsi="Verdana" w:hint="default"/>
          <w:sz w:val="22"/>
          <w:szCs w:val="22"/>
          <w:rtl w:val="0"/>
          <w:lang w:val="it-IT"/>
        </w:rPr>
        <w:t>è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Shirakawa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si potranno invece ammirare le antiche case di campagna della valle di Shokawa.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Imperdibile la tappa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Kanazawa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considerata una delle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belle del Giappone che, tra mare e montagne, conserva fedele le tradizioni del suo passato con un quartiere dedicato a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i samurai,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una famosa via e casa </w:t>
      </w:r>
      <w:r>
        <w:rPr>
          <w:rFonts w:ascii="Verdana" w:hAnsi="Verdana"/>
          <w:sz w:val="22"/>
          <w:szCs w:val="22"/>
          <w:rtl w:val="0"/>
          <w:lang w:val="de-DE"/>
        </w:rPr>
        <w:t>delle geishe</w:t>
      </w:r>
      <w:r>
        <w:rPr>
          <w:rFonts w:ascii="Verdana" w:hAnsi="Verdana"/>
          <w:sz w:val="22"/>
          <w:szCs w:val="22"/>
          <w:rtl w:val="0"/>
          <w:lang w:val="it-IT"/>
        </w:rPr>
        <w:t>, sete dipinte a mano e cerimonie del t</w:t>
      </w:r>
      <w:r>
        <w:rPr>
          <w:rFonts w:ascii="Verdana" w:hAnsi="Verdana" w:hint="default"/>
          <w:sz w:val="22"/>
          <w:szCs w:val="22"/>
          <w:rtl w:val="0"/>
          <w:lang w:val="it-IT"/>
        </w:rPr>
        <w:t>è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Himeji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si visiter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il castello dei samurai, appena riportato ai suoi antichi fasti, per poi dirigersi verso </w:t>
      </w:r>
      <w:r>
        <w:rPr>
          <w:rFonts w:ascii="Verdana" w:hAnsi="Verdana"/>
          <w:b w:val="1"/>
          <w:bCs w:val="1"/>
          <w:sz w:val="22"/>
          <w:szCs w:val="22"/>
          <w:rtl w:val="0"/>
          <w:lang w:val="pt-PT"/>
        </w:rPr>
        <w:t>Hiroshima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per una sosta al museo della bomba atomica e del parco della pace.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 bordo di un traghetto si approder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sull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isola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Miyajima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dove 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sorge </w:t>
      </w:r>
      <w:r>
        <w:rPr>
          <w:rFonts w:ascii="Verdana" w:hAnsi="Verdana"/>
          <w:sz w:val="22"/>
          <w:szCs w:val="22"/>
          <w:rtl w:val="0"/>
          <w:lang w:val="it-IT"/>
        </w:rPr>
        <w:t>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incantevole santuario shintoista dedicato al dio del mare e si continuer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itinerario lungo il mare interno giapponese per poi assaporare una cena in una tipica locanda giapponese, ryocan, e rilassarsi in un onsen, un bagno termale.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b w:val="1"/>
          <w:bCs w:val="1"/>
          <w:outline w:val="0"/>
          <w:color w:val="c00d0e"/>
          <w:sz w:val="22"/>
          <w:szCs w:val="22"/>
          <w:u w:color="c00d0e"/>
          <w:lang w:val="it-IT"/>
          <w14:textFill>
            <w14:solidFill>
              <w14:srgbClr w14:val="C00D0E"/>
            </w14:solidFill>
          </w14:textFill>
        </w:rPr>
        <w:br w:type="textWrapping"/>
      </w:r>
      <w:r>
        <w:rPr>
          <w:rFonts w:ascii="Verdana" w:hAnsi="Verdana"/>
          <w:sz w:val="22"/>
          <w:szCs w:val="22"/>
          <w:rtl w:val="0"/>
          <w:lang w:val="it-IT"/>
        </w:rPr>
        <w:t>Il tour continuer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lungo la costa meridionale dello Honshu e lo Shikoku tra villaggi di pescatori, isolotti, antichi castelli e panorami delicati, fino a raggiungere  </w:t>
      </w:r>
      <w:r>
        <w:rPr>
          <w:rFonts w:ascii="Verdana" w:hAnsi="Verdana"/>
          <w:b w:val="1"/>
          <w:bCs w:val="1"/>
          <w:sz w:val="22"/>
          <w:szCs w:val="22"/>
          <w:rtl w:val="0"/>
          <w:lang w:val="nl-NL"/>
        </w:rPr>
        <w:t>Kurashiki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meravigliosa testimonianza del periodo Meiji.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Korakuen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incanter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 visitatori con il suo meraviglioso giardino capolavoro dell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arte Edo (1700) mentre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Nara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non si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perdere la visita tempio Todaiji e del parco dei cervi, patrimonio culturale dell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Unesco.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MISTRAL TOUR PROPONE: PANORAMA GIAPPONESE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Itinerario di gruppo in partenza tutti i luned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ì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 della durata di 12 giorni, con guida giapponese parlante italiano.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Quote a partire da 3.690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persona in camera doppia, con pernottamenti in hotel di prima categoria.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ALLA SCOPERTA DEL GIAPPONE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Pensato per piccoli gruppi, questo itinerario in esclusiva di Mistral Tour, include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trasferimenti solo a bordo degli efficientissimi mezzi pubblici giapponesi, </w:t>
      </w:r>
      <w:r>
        <w:rPr>
          <w:rFonts w:ascii="Verdana" w:hAnsi="Verdana"/>
          <w:sz w:val="22"/>
          <w:szCs w:val="22"/>
          <w:rtl w:val="0"/>
          <w:lang w:val="it-IT"/>
        </w:rPr>
        <w:t>per ammirare le tinte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originali del paese.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Si partir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dalla visita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Tokyo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 poi dirigersi, a bordo di un treno locale,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Enoshima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da cui si gode una vista stupenda sul monte Fujiyama che si affaccia sul mare;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Kamakura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conosciuta come 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la piccola Kyoto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ci si lascer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incantare dallo spettacolare tempio buddhista Kotoku In, con la statua del Buddha gigante.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 bus si arriver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alla volta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Matsumoto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dove ammirare il suo bellissimo castello, e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per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Hirayu onsen</w:t>
      </w:r>
      <w:r>
        <w:rPr>
          <w:rFonts w:ascii="Verdana" w:hAnsi="Verdana"/>
          <w:sz w:val="22"/>
          <w:szCs w:val="22"/>
          <w:rtl w:val="0"/>
          <w:lang w:val="it-IT"/>
        </w:rPr>
        <w:t>, le Alpi giapponesi, dove si soggiorner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in un ryokan con un onsen, una locanda con camere in stile giapponese con bagno termale.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Takayama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si passegger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tra i banchi del mercato e si ammirer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antico complesso architettonico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vecchia, con le sue caratteristiche costruzioni, negozi e case da t</w:t>
      </w:r>
      <w:r>
        <w:rPr>
          <w:rFonts w:ascii="Verdana" w:hAnsi="Verdana" w:hint="default"/>
          <w:sz w:val="22"/>
          <w:szCs w:val="22"/>
          <w:rtl w:val="0"/>
          <w:lang w:val="it-IT"/>
        </w:rPr>
        <w:t>è</w:t>
      </w:r>
      <w:r>
        <w:rPr>
          <w:rFonts w:ascii="Verdana" w:hAnsi="Verdana"/>
          <w:sz w:val="22"/>
          <w:szCs w:val="22"/>
          <w:rtl w:val="0"/>
          <w:lang w:val="it-IT"/>
        </w:rPr>
        <w:t>. Sempre in bus si giunger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Shirakawa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 la visita alle antiche case di campagna della valle di Shokawa per poi  arrivare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Kanazawa,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una delle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belle del Giappone, con uno splendido giardino Kenrokuen, un quartiere tradizionale dei samurai e la fa-mosa via e Casa delle Geishe.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 treno  si arriver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Kyoto,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capitale culturale del Giappone e, utilizzando i comodi mezzi pubblici cittadini, si scopriranno il castello Nijo, il quartiere di Arashiyama con la foresta di bamb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e i templi nascosti nel verde;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 piedi per Gion, attraversando la via Pontocho ed il fiume Kagawa e si visiteranno alcuni templi delle colline orientali.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</w:t>
      </w:r>
      <w:r>
        <w:rPr>
          <w:rFonts w:ascii="Verdana" w:hAnsi="Verdana"/>
          <w:outline w:val="0"/>
          <w:color w:val="c00d0e"/>
          <w:sz w:val="22"/>
          <w:szCs w:val="22"/>
          <w:u w:color="c00d0e"/>
          <w:rtl w:val="0"/>
          <w:lang w:val="it-IT"/>
          <w14:textFill>
            <w14:solidFill>
              <w14:srgbClr w14:val="C00D0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Nara,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la prima capitale del Giappone, si visiter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il Parco dei cervi, il Tempio buddhista Todaiji e il Santuario shintoista Kasugae; si far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sosta a Fushimi per ammirare lo spettacolare santuario shintoista della dea Inari a Fushimi, caratterizzato da una lunghissima galleria di oltre 2 chilometri di 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torii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 xml:space="preserve">‘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arancioni, le porte sacre dei santuari giapponesi, che si snoda come un serpente mitologico lungo il pendio della collina. Pasti liberi.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MISTRAL TOUR PROPONE: ALLA SCOPERTA DEL GIAPPONE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Itinerario di gruppo in partenza tutti i marted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ì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 della durata di 10 giorni, con guida giapponese parlante italiano.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Quote a partire da 2.490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persona in camera doppia con pernottamenti in hotel di prima categoria e guide giapponesi in lingua italiana.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