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rPr>
          <w:b w:val="1"/>
          <w:bCs w:val="1"/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IL PANTONE DELL</w:t>
      </w:r>
      <w:r>
        <w:rPr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’</w:t>
      </w:r>
      <w:r>
        <w:rPr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 xml:space="preserve">ESTATE </w:t>
      </w:r>
      <w:r>
        <w:rPr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 xml:space="preserve">È </w:t>
      </w:r>
      <w:r>
        <w:rPr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L</w:t>
      </w:r>
      <w:r>
        <w:rPr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’</w:t>
      </w:r>
      <w:r>
        <w:rPr>
          <w:b w:val="1"/>
          <w:bCs w:val="1"/>
          <w:outline w:val="0"/>
          <w:color w:val="ac082f"/>
          <w:u w:color="ac082f"/>
          <w:rtl w:val="0"/>
          <w:lang w:val="it-IT"/>
          <w14:textFill>
            <w14:solidFill>
              <w14:srgbClr w14:val="AC082F"/>
            </w14:solidFill>
          </w14:textFill>
        </w:rPr>
        <w:t>AZZURRO DEI CARAIBI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u w:color="c00000"/>
        </w:rPr>
      </w:pPr>
      <w:r>
        <w:rPr>
          <w:rFonts w:ascii="Verdana" w:hAnsi="Verdana"/>
          <w:i w:val="1"/>
          <w:iCs w:val="1"/>
          <w:u w:color="c00000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u w:color="c00000"/>
          <w:rtl w:val="0"/>
          <w:lang w:val="it-IT"/>
        </w:rPr>
        <w:t>9 giugno</w:t>
      </w:r>
      <w:r>
        <w:rPr>
          <w:rFonts w:ascii="Verdana" w:hAnsi="Verdana"/>
          <w:i w:val="1"/>
          <w:iCs w:val="1"/>
          <w:u w:color="c00000"/>
          <w:rtl w:val="0"/>
          <w:lang w:val="it-IT"/>
        </w:rPr>
        <w:t xml:space="preserve"> 2022 - </w:t>
      </w:r>
      <w:r>
        <w:rPr>
          <w:rFonts w:ascii="Verdana" w:hAnsi="Verdana"/>
          <w:u w:color="c00000"/>
          <w:rtl w:val="0"/>
          <w:lang w:val="it-IT"/>
        </w:rPr>
        <w:t>L</w:t>
      </w:r>
      <w:r>
        <w:rPr>
          <w:rFonts w:ascii="Verdana" w:hAnsi="Verdana" w:hint="default"/>
          <w:u w:color="c00000"/>
          <w:rtl w:val="0"/>
          <w:lang w:val="it-IT"/>
        </w:rPr>
        <w:t>’</w:t>
      </w:r>
      <w:r>
        <w:rPr>
          <w:rFonts w:ascii="Verdana" w:hAnsi="Verdana"/>
          <w:u w:color="c00000"/>
          <w:rtl w:val="0"/>
          <w:lang w:val="it-IT"/>
        </w:rPr>
        <w:t>azzurro delle acque calde e placide e del cielo terso caraibico sono il pantone consigliato da Gattinoni Travel per la prossima estate.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u w:color="c0000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u w:color="c00000"/>
          <w:rtl w:val="0"/>
          <w:lang w:val="it-IT"/>
        </w:rPr>
        <w:t>L</w:t>
      </w:r>
      <w:r>
        <w:rPr>
          <w:rFonts w:ascii="Verdana" w:hAnsi="Verdana" w:hint="default"/>
          <w:u w:color="c00000"/>
          <w:rtl w:val="0"/>
          <w:lang w:val="it-IT"/>
        </w:rPr>
        <w:t>’</w:t>
      </w:r>
      <w:r>
        <w:rPr>
          <w:rFonts w:ascii="Verdana" w:hAnsi="Verdana"/>
          <w:u w:color="c00000"/>
          <w:rtl w:val="0"/>
          <w:lang w:val="it-IT"/>
        </w:rPr>
        <w:t>aria si fa pi</w:t>
      </w:r>
      <w:r>
        <w:rPr>
          <w:rFonts w:ascii="Verdana" w:hAnsi="Verdana" w:hint="default"/>
          <w:u w:color="c00000"/>
          <w:rtl w:val="0"/>
          <w:lang w:val="it-IT"/>
        </w:rPr>
        <w:t xml:space="preserve">ù </w:t>
      </w:r>
      <w:r>
        <w:rPr>
          <w:rFonts w:ascii="Verdana" w:hAnsi="Verdana"/>
          <w:u w:color="c00000"/>
          <w:rtl w:val="0"/>
          <w:lang w:val="it-IT"/>
        </w:rPr>
        <w:t>leggera ai Caraibi perch</w:t>
      </w:r>
      <w:r>
        <w:rPr>
          <w:rFonts w:ascii="Verdana" w:hAnsi="Verdana" w:hint="default"/>
          <w:u w:color="c00000"/>
          <w:rtl w:val="0"/>
          <w:lang w:val="it-IT"/>
        </w:rPr>
        <w:t xml:space="preserve">è </w:t>
      </w:r>
      <w:r>
        <w:rPr>
          <w:rFonts w:ascii="Verdana" w:hAnsi="Verdana"/>
          <w:u w:color="c00000"/>
          <w:rtl w:val="0"/>
          <w:lang w:val="it-IT"/>
        </w:rPr>
        <w:t xml:space="preserve">scaldata dai sorrisi e dalla gentilezza delle persone pronte a condividere antiche tradizioni e a far scoprire i loro tesori; </w:t>
      </w:r>
      <w:r>
        <w:rPr>
          <w:rFonts w:ascii="Verdana" w:hAnsi="Verdana"/>
          <w:rtl w:val="0"/>
          <w:lang w:val="it-IT"/>
        </w:rPr>
        <w:t>piccoli paradisi dove potersi rigenerare, dimenticando lo stress e cancellando le preoccupazioni.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c00000"/>
        </w:rPr>
      </w:pPr>
      <w:r>
        <w:rPr>
          <w:rFonts w:ascii="Verdana" w:hAnsi="Verdana"/>
          <w:rtl w:val="0"/>
          <w:lang w:val="it-IT"/>
        </w:rPr>
        <w:t>Tra le innumerevoli proposte di soggiorno Gattinoni Travel consiglia Barbados e Aruba.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c0000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8"/>
          <w:szCs w:val="28"/>
          <w:u w:color="c00000"/>
          <w:rtl w:val="0"/>
          <w:lang w:val="it-IT"/>
          <w14:textFill>
            <w14:solidFill>
              <w14:srgbClr w14:val="BB1F3E"/>
            </w14:solidFill>
          </w14:textFill>
        </w:rPr>
        <w:t>BARBADOS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it-IT"/>
        </w:rPr>
        <w:t>La "Piccola Inghilterra" affacciata sul blu dei Caraibi. Tra partite di cricket, l</w:t>
      </w:r>
      <w:r>
        <w:rPr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>immancabile t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pomeridiano e i quadri della Regina Elisabetta appesi un po</w:t>
      </w:r>
      <w:r>
        <w:rPr>
          <w:rFonts w:ascii="Verdana" w:hAnsi="Verdana" w:hint="default"/>
          <w:rtl w:val="0"/>
          <w:lang w:val="it-IT"/>
        </w:rPr>
        <w:t xml:space="preserve">’ </w:t>
      </w:r>
      <w:r>
        <w:rPr>
          <w:rFonts w:ascii="Verdana" w:hAnsi="Verdana"/>
          <w:rtl w:val="0"/>
          <w:lang w:val="it-IT"/>
        </w:rPr>
        <w:t xml:space="preserve">ovunque, </w:t>
      </w: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Barbados </w:t>
      </w:r>
      <w:r>
        <w:rPr>
          <w:rFonts w:ascii="Verdana" w:hAnsi="Verdana"/>
          <w:rtl w:val="0"/>
          <w:lang w:val="it-IT"/>
        </w:rPr>
        <w:t xml:space="preserve">mantiene intatto il legame con la Corona in uno scenario tipicamente caraibico: lunghe spiagge di sabbia bianca, una </w:t>
      </w:r>
      <w:r>
        <w:rPr>
          <w:rFonts w:ascii="Verdana" w:hAnsi="Verdana"/>
          <w:b w:val="1"/>
          <w:bCs w:val="1"/>
          <w:rtl w:val="0"/>
          <w:lang w:val="it-IT"/>
        </w:rPr>
        <w:t>barriera corallina rigogliosa</w:t>
      </w:r>
      <w:r>
        <w:rPr>
          <w:rFonts w:ascii="Verdana" w:hAnsi="Verdana"/>
          <w:rtl w:val="0"/>
          <w:lang w:val="it-IT"/>
        </w:rPr>
        <w:t xml:space="preserve"> ricca di pesci multicolori e tartarughe marine, oltre a </w:t>
      </w:r>
      <w:r>
        <w:rPr>
          <w:rFonts w:ascii="Verdana" w:hAnsi="Verdana"/>
          <w:b w:val="1"/>
          <w:bCs w:val="1"/>
          <w:rtl w:val="0"/>
          <w:lang w:val="it-IT"/>
        </w:rPr>
        <w:t>baie per praticare surf, colline e grotte.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Quest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isola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un mix tra la modernit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dei suoi centri commerciali a un prezioso patrimonio culturale insignito anche del Patrocinio Unesco. Le innumerevoli occasioni per praticare sport all</w:t>
      </w:r>
      <w:r>
        <w:rPr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 xml:space="preserve">aria aperta e un fitto calendario di </w:t>
      </w:r>
      <w:r>
        <w:rPr>
          <w:rFonts w:ascii="Verdana" w:hAnsi="Verdana"/>
          <w:b w:val="1"/>
          <w:bCs w:val="1"/>
          <w:rtl w:val="0"/>
          <w:lang w:val="it-IT"/>
        </w:rPr>
        <w:t>eventi e festival</w:t>
      </w:r>
      <w:r>
        <w:rPr>
          <w:rFonts w:ascii="Verdana" w:hAnsi="Verdana"/>
          <w:rtl w:val="0"/>
          <w:lang w:val="it-IT"/>
        </w:rPr>
        <w:t xml:space="preserve"> rendono Barbados meta di divertimento per tutto l</w:t>
      </w:r>
      <w:r>
        <w:rPr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>anno.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cap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cap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Tamarind by Elegant Hotels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Il Tamarind by Elegant Hotels, a St. James,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 xml:space="preserve">proposto in formula All inclusive, ed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ideale per qualsiasi tipologia di clientela siano questi coppie, famiglie o viaggiatori alla ricerca della mondanit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Situato su una splendida distesa di sabbia sulla famosa Platinum West Coast, il resort dispone di ampi spazi all'aperto e lunghe spiagge per il relax 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avventura sottacqua. Situato su una splendida distesa di sabbia sulla famosa Platinum West Coast, gli ospiti hanno accesso ai rilassanti mari di St. James.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Gattinoni Travel propone:</w:t>
      </w:r>
      <w:r>
        <w:rPr>
          <w:rFonts w:ascii="Verdana" w:hAnsi="Verdana"/>
          <w:b w:val="1"/>
          <w:bCs w:val="1"/>
          <w:rtl w:val="0"/>
          <w:lang w:val="it-IT"/>
        </w:rPr>
        <w:t xml:space="preserve"> </w:t>
      </w:r>
      <w:r>
        <w:rPr>
          <w:rFonts w:ascii="Verdana" w:hAnsi="Verdana"/>
          <w:rtl w:val="0"/>
          <w:lang w:val="it-IT"/>
        </w:rPr>
        <w:t>per le partenze da giugno a ottobre da Milano Malpensa, quote a partire da Euro 2.890 a persona, per 9 giorni/7 notti di soggiorno in camera pool o garden view, con trattamento di pernottamento e prima colazione.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it-IT"/>
        </w:rPr>
        <w:t xml:space="preserve">La quota include: </w:t>
      </w:r>
      <w:r>
        <w:rPr>
          <w:rFonts w:ascii="Verdana" w:hAnsi="Verdana"/>
          <w:rtl w:val="0"/>
          <w:lang w:val="it-IT"/>
        </w:rPr>
        <w:t>quota iscrizione, volo A/R in classe economica, t</w:t>
      </w:r>
      <w:r>
        <w:rPr>
          <w:rFonts w:ascii="Verdana" w:hAnsi="Verdana"/>
          <w:rtl w:val="0"/>
          <w:lang w:val="pt-PT"/>
        </w:rPr>
        <w:t>asse aeroportuali</w:t>
      </w:r>
      <w:r>
        <w:rPr>
          <w:rFonts w:ascii="Verdana" w:hAnsi="Verdana"/>
          <w:rtl w:val="0"/>
          <w:lang w:val="it-IT"/>
        </w:rPr>
        <w:t>, trasferimenti in loco, assistenza in lingua italiana in loco, assicurazione medico-bagaglio e interruzione viaggio p</w:t>
      </w:r>
      <w:r>
        <w:rPr>
          <w:rFonts w:ascii="Verdana" w:hAnsi="Verdana"/>
          <w:rtl w:val="0"/>
          <w:lang w:val="fr-FR"/>
        </w:rPr>
        <w:t>lus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:lang w:val="de-DE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GATTINONI EXPERIENCE INCLUSE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 xml:space="preserve">Crociera in catamarano con pranzo e open bar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Mount Gay Rum Tour con pranzo Bajan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lang w:val="en-US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caps w:val="1"/>
          <w:lang w:val="en-US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caps w:val="1"/>
          <w:lang w:val="en-US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cap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cap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Treasure Beach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Un</w:t>
      </w:r>
      <w:r>
        <w:rPr>
          <w:rFonts w:ascii="Verdana" w:hAnsi="Verdana"/>
          <w:rtl w:val="0"/>
          <w:lang w:val="fr-FR"/>
        </w:rPr>
        <w:t xml:space="preserve"> boutique resort per soli adulti </w:t>
      </w:r>
      <w:r>
        <w:rPr>
          <w:rFonts w:ascii="Verdana" w:hAnsi="Verdana"/>
          <w:rtl w:val="0"/>
          <w:lang w:val="it-IT"/>
        </w:rPr>
        <w:t xml:space="preserve">con servizi premium e suite spaziose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perfetto per le coppie. Recentemente rinnovato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fr-FR"/>
        </w:rPr>
        <w:t>hotel offre 35 sontuose suite</w:t>
      </w:r>
      <w:r>
        <w:rPr>
          <w:rFonts w:ascii="Verdana" w:hAnsi="Verdana"/>
          <w:rtl w:val="0"/>
          <w:lang w:val="it-IT"/>
        </w:rPr>
        <w:t xml:space="preserve"> di altissimo livello, con ampi spazi che si aprono su balconi o patii privati </w:t>
      </w:r>
      <w:r>
        <w:rPr>
          <w:rFonts w:ascii="Arial Unicode MS" w:hAnsi="Arial Unicode MS" w:hint="default"/>
          <w:rtl w:val="0"/>
          <w:lang w:val="es-ES_tradnl"/>
        </w:rPr>
        <w:t>​​</w:t>
      </w:r>
      <w:r>
        <w:rPr>
          <w:rFonts w:ascii="Verdana" w:hAnsi="Verdana"/>
          <w:rtl w:val="0"/>
          <w:lang w:val="it-IT"/>
        </w:rPr>
        <w:t>con viste invidiabili sul Mar dei Caraibi. Proposto in formula all-inclusive il Treasure Beach include nell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offerta anche il ristorante Tapestry, guidato da uno chef pluripremiato.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Gattinoni Travel propone:</w:t>
      </w:r>
      <w:r>
        <w:rPr>
          <w:rFonts w:ascii="Verdana" w:hAnsi="Verdana"/>
          <w:b w:val="1"/>
          <w:bCs w:val="1"/>
          <w:rtl w:val="0"/>
          <w:lang w:val="it-IT"/>
        </w:rPr>
        <w:t xml:space="preserve"> </w:t>
      </w:r>
      <w:r>
        <w:rPr>
          <w:rFonts w:ascii="Verdana" w:hAnsi="Verdana"/>
          <w:rtl w:val="0"/>
          <w:lang w:val="it-IT"/>
        </w:rPr>
        <w:t>per le partenze da giugno a ottobre da Milano Malpensa, quote a partire da Euro 2.980 a persona, per 9 giorni/7 notti di soggiorno in camera garden view one bedroom suite, con trattamento di pernottamento e prima colazione.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it-IT"/>
        </w:rPr>
        <w:t>La quota include:</w:t>
      </w:r>
      <w:r>
        <w:rPr>
          <w:rFonts w:ascii="Verdana" w:hAnsi="Verdana"/>
          <w:rtl w:val="0"/>
          <w:lang w:val="it-IT"/>
        </w:rPr>
        <w:t xml:space="preserve"> quota iscrizione, volo A/R in classe economica, t</w:t>
      </w:r>
      <w:r>
        <w:rPr>
          <w:rFonts w:ascii="Verdana" w:hAnsi="Verdana"/>
          <w:rtl w:val="0"/>
          <w:lang w:val="pt-PT"/>
        </w:rPr>
        <w:t>asse aeroportuali</w:t>
      </w:r>
      <w:r>
        <w:rPr>
          <w:rFonts w:ascii="Verdana" w:hAnsi="Verdana"/>
          <w:rtl w:val="0"/>
          <w:lang w:val="it-IT"/>
        </w:rPr>
        <w:t>, trasferimenti in loco, assistenza in lingua italiana in loco, assicurazione medico-bagaglio e interruzione viaggio p</w:t>
      </w:r>
      <w:r>
        <w:rPr>
          <w:rFonts w:ascii="Verdana" w:hAnsi="Verdana"/>
          <w:rtl w:val="0"/>
          <w:lang w:val="fr-FR"/>
        </w:rPr>
        <w:t>lus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:lang w:val="de-DE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GATTINONI EXPERIENCE INCLUSE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rtl w:val="0"/>
          <w:lang w:val="it-IT"/>
        </w:rPr>
        <w:t xml:space="preserve">Crociera in catamarano con pranzo e open bar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Mount Gay Rum Tour con pranzo Bajan</w:t>
      </w: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Normal.0"/>
        <w:widowControl w:val="0"/>
        <w:spacing w:line="288" w:lineRule="auto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8"/>
          <w:szCs w:val="28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8"/>
          <w:szCs w:val="2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ARUBA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isola baciata dal sole e dal mare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turchese, </w:t>
      </w:r>
      <w:r>
        <w:rPr>
          <w:rFonts w:ascii="Verdana" w:hAnsi="Verdana"/>
          <w:outline w:val="0"/>
          <w:color w:val="000000"/>
          <w:sz w:val="22"/>
          <w:szCs w:val="22"/>
          <w:u w:color="b51700"/>
          <w:rtl w:val="0"/>
          <w:lang w:val="nl-NL"/>
          <w14:textFill>
            <w14:solidFill>
              <w14:srgbClr w14:val="000000"/>
            </w14:solidFill>
          </w14:textFill>
        </w:rPr>
        <w:t>Aruba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 largo del Venezuela, </w:t>
      </w:r>
      <w:r>
        <w:rPr>
          <w:rFonts w:ascii="Verdana" w:hAnsi="Verdan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meta per gli amanti del mare e degli sport acquatici che conserva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un entroterra ancora selvaggio. Le case in stile coloniale olandese dai colori pastello della capitale Oranjestad sembrano dolci di marzapane mentre a San Nicolas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una mostra a cielo aperto grazie ai numerosi murales e gallerie d</w:t>
      </w:r>
      <w:r>
        <w:rPr>
          <w:rFonts w:ascii="Arial Unicode MS" w:hAnsi="Arial Unicode MS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arte.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In mare ci si pu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</w:rPr>
        <w:t>immergere per ammirare relitti navali e pesci multicolore, veleggiare e fare</w:t>
      </w:r>
      <w:r>
        <w:rPr>
          <w:rFonts w:ascii="Verdana" w:hAnsi="Verdana"/>
          <w:sz w:val="22"/>
          <w:szCs w:val="22"/>
          <w:rtl w:val="0"/>
          <w:lang w:val="fr-FR"/>
        </w:rPr>
        <w:t xml:space="preserve"> surf</w:t>
      </w:r>
      <w:r>
        <w:rPr>
          <w:rFonts w:ascii="Verdana" w:hAnsi="Verdana"/>
          <w:sz w:val="22"/>
          <w:szCs w:val="22"/>
          <w:rtl w:val="0"/>
          <w:lang w:val="it-IT"/>
        </w:rPr>
        <w:t>. Fuori dal mare si possono esplorare grotte, deserti dominati da cactus giganti, scalare il monte Hooiberg o scoprire le bellezze architettoniche e divertirsi nei vicoli delle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tra musiche, balli e street art.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cap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b w:val="1"/>
          <w:bCs w:val="1"/>
          <w:cap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cap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Divi Aruba e Tamarijn Aruba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202124"/>
          <w:sz w:val="22"/>
          <w:szCs w:val="22"/>
          <w:u w:color="202124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Un grande complesso in palazzine basse a due piani, tutte fronte mare, suddiviso in tre sezioni: Divi, Divi Village e Tamarijn. Il resort, proposto in formula All Inclusive, </w:t>
      </w:r>
      <w:r>
        <w:rPr>
          <w:rFonts w:ascii="Verdana" w:hAnsi="Verdana" w:hint="default"/>
          <w:outline w:val="0"/>
          <w:color w:val="202124"/>
          <w:sz w:val="22"/>
          <w:szCs w:val="22"/>
          <w:u w:color="202124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progettato per chi desidera rilassarsi e disconnettersi, dispone di 10 ristoranti e 8 bar, 4 piscine di acqua dolce e camere in cinque stili differenti. Molte le attivit</w:t>
      </w:r>
      <w:r>
        <w:rPr>
          <w:rFonts w:ascii="Verdana" w:hAnsi="Verdana" w:hint="default"/>
          <w:outline w:val="0"/>
          <w:color w:val="202124"/>
          <w:sz w:val="22"/>
          <w:szCs w:val="22"/>
          <w:u w:color="202124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proposte per amanti delle attivit</w:t>
      </w:r>
      <w:r>
        <w:rPr>
          <w:rFonts w:ascii="Verdana" w:hAnsi="Verdana" w:hint="default"/>
          <w:outline w:val="0"/>
          <w:color w:val="202124"/>
          <w:sz w:val="22"/>
          <w:szCs w:val="22"/>
          <w:u w:color="202124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8f8f9"/>
          <w:rtl w:val="0"/>
          <w:lang w:val="it-IT"/>
          <w14:textFill>
            <w14:solidFill>
              <w14:srgbClr w14:val="202124"/>
            </w14:solidFill>
          </w14:textFill>
        </w:rPr>
        <w:t>sportive.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202124"/>
          <w:sz w:val="22"/>
          <w:szCs w:val="22"/>
          <w:u w:color="202124"/>
          <w:shd w:val="clear" w:color="auto" w:fill="f8f8f9"/>
          <w14:textFill>
            <w14:solidFill>
              <w14:srgbClr w14:val="202124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8f8f9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8f8f9"/>
          <w:rtl w:val="0"/>
          <w:lang w:val="it-IT"/>
          <w14:textFill>
            <w14:solidFill>
              <w14:srgbClr w14:val="BB1F3E"/>
            </w14:solidFill>
          </w14:textFill>
        </w:rPr>
        <w:t xml:space="preserve">Divi Aruba - Gattinoni Travel propone: </w:t>
      </w:r>
      <w:r>
        <w:rPr>
          <w:rFonts w:ascii="Verdana" w:hAnsi="Verdana"/>
          <w:sz w:val="22"/>
          <w:szCs w:val="22"/>
          <w:shd w:val="clear" w:color="auto" w:fill="f8f8f9"/>
          <w:rtl w:val="0"/>
          <w:lang w:val="it-IT"/>
        </w:rPr>
        <w:t>per le partenze da giugno a ottobre dai principali aeroporti italiani, quote a partire da Euro 3.070 a persona, per 9 giorni/7 notti di soggiorno in camera garden view, con trattamento All Inclusive.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8f8f9"/>
        </w:rPr>
      </w:pP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Tamarijn Aruba -</w:t>
      </w: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 xml:space="preserve">Gattinoni Travel propone: </w:t>
      </w:r>
      <w:r>
        <w:rPr>
          <w:rFonts w:ascii="Verdana" w:hAnsi="Verdana"/>
          <w:sz w:val="22"/>
          <w:szCs w:val="22"/>
          <w:rtl w:val="0"/>
          <w:lang w:val="it-IT"/>
        </w:rPr>
        <w:t>per le partenze da giugno a ottobre dai principali aeroporti italiani, quote a partire da Euro 3.070 a persona, per 9 giorni/7 notti di soggiorno in camera doppia deluxe ocean front, con trattamento All Inclusive.</w:t>
      </w: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La quota include: </w:t>
      </w:r>
      <w:r>
        <w:rPr>
          <w:rFonts w:ascii="Verdana" w:hAnsi="Verdana"/>
          <w:sz w:val="22"/>
          <w:szCs w:val="22"/>
          <w:rtl w:val="0"/>
          <w:lang w:val="it-IT"/>
        </w:rPr>
        <w:t>quota iscrizione, volo A/R con KLM via Amsterdam in classe economica, tasse aeroportuali, trasferimenti collettivi ad Aruba, assistenza in lingua italiana in loco, assicurazione medico-bagaglio ed Interruzione Viaggio Plus.</w:t>
      </w: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GATTINONI EXPERIENCE INCLUSE</w:t>
      </w:r>
    </w:p>
    <w:p>
      <w:pPr>
        <w:pStyle w:val="Normal.0"/>
        <w:widowControl w:val="0"/>
        <w:numPr>
          <w:ilvl w:val="0"/>
          <w:numId w:val="3"/>
        </w:numPr>
        <w:bidi w:val="0"/>
        <w:spacing w:line="288" w:lineRule="auto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Safari in 4x4 alle Piscine Naturali oppure alle Grotte Naturali con snorkeling a Mangel Halto</w:t>
      </w: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</w:rPr>
      </w:pP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ab0930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www.gattinonitravel.it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www.ferdeghinicomunicazione.it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1500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8248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1"/>
  </w:abstractNum>
  <w:abstractNum w:abstractNumId="1">
    <w:multiLevelType w:val="hybridMultilevel"/>
    <w:styleLink w:val="Punto elenco1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o elenco1">
    <w:name w:val="Punto elenco1"/>
    <w:pPr>
      <w:numPr>
        <w:numId w:val="1"/>
      </w:numPr>
    </w:p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