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89" w:rsidRDefault="00F11789">
      <w:pPr>
        <w:jc w:val="center"/>
        <w:rPr>
          <w:rFonts w:ascii="Arial-BoldMT" w:eastAsia="Arial-BoldMT" w:hAnsi="Arial-BoldMT" w:cs="Arial-BoldMT"/>
          <w:b/>
          <w:color w:val="000000"/>
          <w:sz w:val="20"/>
          <w:szCs w:val="20"/>
        </w:rPr>
      </w:pPr>
    </w:p>
    <w:p w:rsidR="00F11789" w:rsidRDefault="00857856">
      <w:pPr>
        <w:jc w:val="center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Comunicato stampa</w:t>
      </w:r>
    </w:p>
    <w:p w:rsidR="00F11789" w:rsidRDefault="00F11789">
      <w:pPr>
        <w:jc w:val="center"/>
        <w:rPr>
          <w:rFonts w:ascii="Verdana" w:eastAsia="Verdana" w:hAnsi="Verdana" w:cs="Verdana"/>
          <w:b/>
          <w:color w:val="000000"/>
        </w:rPr>
      </w:pPr>
    </w:p>
    <w:p w:rsidR="00F11789" w:rsidRDefault="00857856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PASQUA, CHE BELLO SORPRENDERSI</w:t>
      </w:r>
    </w:p>
    <w:p w:rsidR="00F11789" w:rsidRDefault="00857856">
      <w:pP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5 Idee-Sorpresa, da vivere o da regalare.</w:t>
      </w:r>
    </w:p>
    <w:p w:rsidR="00F11789" w:rsidRDefault="00F11789">
      <w:pPr>
        <w:jc w:val="center"/>
        <w:rPr>
          <w:rFonts w:ascii="Verdana" w:eastAsia="Verdana" w:hAnsi="Verdana" w:cs="Verdana"/>
          <w:b/>
          <w:color w:val="000000"/>
        </w:rPr>
      </w:pPr>
    </w:p>
    <w:p w:rsidR="00F11789" w:rsidRDefault="00857856">
      <w:pPr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Pasqua è sinonimo di sorpresa:</w:t>
      </w:r>
    </w:p>
    <w:p w:rsidR="00F11789" w:rsidRDefault="00857856">
      <w:pPr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concediamoci un’esperienza particolare nei giorni di festa</w:t>
      </w:r>
    </w:p>
    <w:p w:rsidR="00F11789" w:rsidRDefault="00857856">
      <w:pPr>
        <w:jc w:val="center"/>
        <w:rPr>
          <w:rFonts w:ascii="Verdana" w:eastAsia="Verdana" w:hAnsi="Verdana" w:cs="Verdana"/>
          <w:b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>oppure regaliamola a chi amiamo</w:t>
      </w:r>
    </w:p>
    <w:p w:rsidR="00F11789" w:rsidRDefault="00857856">
      <w:pPr>
        <w:jc w:val="center"/>
        <w:rPr>
          <w:rFonts w:ascii="Verdana" w:eastAsia="Verdana" w:hAnsi="Verdana" w:cs="Verdana"/>
          <w:i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i/>
          <w:color w:val="000000"/>
          <w:sz w:val="22"/>
          <w:szCs w:val="22"/>
        </w:rPr>
        <w:t xml:space="preserve">così che possa prenotarla quando avrà esaurito il cioccolato… </w:t>
      </w:r>
    </w:p>
    <w:p w:rsidR="00F11789" w:rsidRDefault="0085785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    </w:t>
      </w:r>
    </w:p>
    <w:p w:rsidR="00F11789" w:rsidRDefault="006B0BF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Milano, 16</w:t>
      </w:r>
      <w:r w:rsidR="00857856">
        <w:rPr>
          <w:rFonts w:ascii="Verdana" w:eastAsia="Verdana" w:hAnsi="Verdana" w:cs="Verdana"/>
          <w:i/>
          <w:color w:val="000000"/>
          <w:sz w:val="20"/>
          <w:szCs w:val="20"/>
        </w:rPr>
        <w:t xml:space="preserve"> marzo 2022</w:t>
      </w:r>
      <w:r w:rsidR="00857856"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 w:rsidR="00857856">
        <w:rPr>
          <w:rFonts w:ascii="Verdana" w:eastAsia="Verdana" w:hAnsi="Verdana" w:cs="Verdana"/>
          <w:sz w:val="20"/>
          <w:szCs w:val="20"/>
        </w:rPr>
        <w:t xml:space="preserve">Cosa mettere nell’uovo di Pasqua? Per chi è a corto di idee Scalapay offre piacevoli soluzioni. </w:t>
      </w:r>
    </w:p>
    <w:p w:rsidR="00F11789" w:rsidRDefault="00F11789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F11789" w:rsidRPr="00A92805" w:rsidRDefault="00857856" w:rsidP="00A92805">
      <w:pPr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CIOCCOLATO BIANCO? NEL FIABESCO PARCO DI DIVERTIMENTI </w:t>
      </w:r>
    </w:p>
    <w:p w:rsidR="00F11789" w:rsidRPr="00A92805" w:rsidRDefault="00857856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Un parco di divertimenti proprio per tutti: per i bambini e per chi bambino vorrebbe tornare almeno per un giorno (soprattutto quando c'è bisogno di leggerezza). </w:t>
      </w:r>
      <w:proofErr w:type="spellStart"/>
      <w:r>
        <w:rPr>
          <w:rFonts w:ascii="Verdana" w:eastAsia="Verdana" w:hAnsi="Verdana" w:cs="Verdana"/>
          <w:b/>
          <w:color w:val="222222"/>
          <w:sz w:val="20"/>
          <w:szCs w:val="20"/>
        </w:rPr>
        <w:t>Mirabilandia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, nel cuore della Riviera Romagnola, riapre il 2 aprile. Ogni giorno nelle sue 6 aree tematiche potrai farne di tutti i colori: assistere a spettacoli mozzafiato con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stuntmen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abilissimi nella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Route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66; visitare un villaggio fantasma e volare a pancia in giù sull'Aquila Tonante attraverso la Far West Valley. Prova i simulatori di ultima generazione di Ducati World, un'area di 35.000 mq per appassionati di moto grandi e piccoli; esplora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Dinoland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, la più grande area in Italia dedicata ai dinosauri in un Parco divertimenti, e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Adventureland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con i suoi templi maya immersi nella giungla. Oppure entra in una buffa casa parlante che si solleva da terra a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Bimbopoli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>, il paradiso dei più piccoli.</w:t>
      </w:r>
    </w:p>
    <w:p w:rsidR="00F11789" w:rsidRPr="00A92805" w:rsidRDefault="00857856">
      <w:pPr>
        <w:shd w:val="clear" w:color="auto" w:fill="FFFFFF"/>
        <w:jc w:val="both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Con Scalapay si possono acquistare abbonamenti stagionali al Parco o pacchetti con </w:t>
      </w:r>
      <w:r w:rsidRPr="00A92805">
        <w:rPr>
          <w:rFonts w:ascii="Verdana" w:eastAsia="Verdana" w:hAnsi="Verdana" w:cs="Verdana"/>
          <w:sz w:val="20"/>
          <w:szCs w:val="20"/>
        </w:rPr>
        <w:t>hotel, in 3 rate senza interessi.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 In più, in questo periodo si può beneficiare della promo in corso: ingresso gratuito per i bambini per chi prenota un pacchetto parco + hotel entro il 31 maggio. </w:t>
      </w:r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www.mirabilandia.it</w:t>
        </w:r>
      </w:hyperlink>
    </w:p>
    <w:p w:rsidR="00F11789" w:rsidRDefault="00F117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color w:val="222222"/>
          <w:sz w:val="20"/>
          <w:szCs w:val="20"/>
          <w:u w:val="single"/>
        </w:rPr>
      </w:pPr>
    </w:p>
    <w:p w:rsidR="00A92805" w:rsidRDefault="00857856">
      <w:pPr>
        <w:shd w:val="clear" w:color="auto" w:fill="FFFFFF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 w:rsidRPr="00A92805">
        <w:rPr>
          <w:rFonts w:ascii="Verdana" w:eastAsia="Verdana" w:hAnsi="Verdana" w:cs="Verdana"/>
          <w:b/>
          <w:color w:val="000000"/>
          <w:sz w:val="20"/>
          <w:szCs w:val="20"/>
        </w:rPr>
        <w:t xml:space="preserve">CIOCCOLATO AL LATTE? ALLE TERME CON LA FAMIGLIA </w:t>
      </w:r>
    </w:p>
    <w:p w:rsidR="00F11789" w:rsidRPr="00A92805" w:rsidRDefault="00857856" w:rsidP="00A92805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 w:rsidRPr="00A92805">
        <w:rPr>
          <w:rFonts w:ascii="Verdana" w:eastAsia="Verdana" w:hAnsi="Verdana" w:cs="Verdana"/>
          <w:color w:val="222222"/>
          <w:sz w:val="20"/>
          <w:szCs w:val="20"/>
        </w:rPr>
        <w:t xml:space="preserve">La dolcezza delle terme, in cui rilassare muscolatura e pensieri. </w:t>
      </w:r>
      <w:proofErr w:type="spellStart"/>
      <w:r w:rsidRPr="00A92805">
        <w:rPr>
          <w:rFonts w:ascii="Verdana" w:eastAsia="Verdana" w:hAnsi="Verdana" w:cs="Verdana"/>
          <w:color w:val="222222"/>
          <w:sz w:val="20"/>
          <w:szCs w:val="20"/>
        </w:rPr>
        <w:t>Fabilia</w:t>
      </w:r>
      <w:proofErr w:type="spellEnd"/>
      <w:r w:rsidRPr="00A92805">
        <w:rPr>
          <w:rFonts w:ascii="Verdana" w:eastAsia="Verdana" w:hAnsi="Verdana" w:cs="Verdana"/>
          <w:color w:val="222222"/>
          <w:sz w:val="20"/>
          <w:szCs w:val="20"/>
        </w:rPr>
        <w:t>, la catena di family hotels</w:t>
      </w:r>
    </w:p>
    <w:p w:rsidR="00F11789" w:rsidRPr="00A92805" w:rsidRDefault="00857856" w:rsidP="00A92805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 w:rsidRPr="00A92805">
        <w:rPr>
          <w:rFonts w:ascii="Verdana" w:eastAsia="Verdana" w:hAnsi="Verdana" w:cs="Verdana"/>
          <w:color w:val="222222"/>
          <w:sz w:val="20"/>
          <w:szCs w:val="20"/>
        </w:rPr>
        <w:t xml:space="preserve">che ha 9 strutture in Italia, propone il primo hotel per famiglie con acqua termale: </w:t>
      </w:r>
      <w:proofErr w:type="spellStart"/>
      <w:r w:rsidRPr="00A92805">
        <w:rPr>
          <w:rFonts w:ascii="Verdana" w:eastAsia="Verdana" w:hAnsi="Verdana" w:cs="Verdana"/>
          <w:b/>
          <w:color w:val="222222"/>
          <w:sz w:val="20"/>
          <w:szCs w:val="20"/>
        </w:rPr>
        <w:t>Fabilia</w:t>
      </w:r>
      <w:proofErr w:type="spellEnd"/>
      <w:r w:rsidR="00A92805" w:rsidRPr="00A92805">
        <w:rPr>
          <w:rFonts w:ascii="Verdana" w:eastAsia="Verdana" w:hAnsi="Verdana" w:cs="Verdana"/>
          <w:b/>
          <w:color w:val="222222"/>
          <w:sz w:val="20"/>
          <w:szCs w:val="20"/>
        </w:rPr>
        <w:t xml:space="preserve"> </w:t>
      </w:r>
      <w:proofErr w:type="spellStart"/>
      <w:r w:rsidRPr="00A92805">
        <w:rPr>
          <w:rFonts w:ascii="Verdana" w:eastAsia="Verdana" w:hAnsi="Verdana" w:cs="Verdana"/>
          <w:b/>
          <w:color w:val="222222"/>
          <w:sz w:val="20"/>
          <w:szCs w:val="20"/>
        </w:rPr>
        <w:t>Augustus</w:t>
      </w:r>
      <w:proofErr w:type="spellEnd"/>
      <w:r w:rsidRPr="00A92805">
        <w:rPr>
          <w:rFonts w:ascii="Verdana" w:eastAsia="Verdana" w:hAnsi="Verdana" w:cs="Verdana"/>
          <w:b/>
          <w:color w:val="222222"/>
          <w:sz w:val="20"/>
          <w:szCs w:val="20"/>
        </w:rPr>
        <w:t xml:space="preserve"> a Montegrotto Terme</w:t>
      </w:r>
      <w:r w:rsidRPr="00A92805">
        <w:rPr>
          <w:rFonts w:ascii="Verdana" w:eastAsia="Verdana" w:hAnsi="Verdana" w:cs="Verdana"/>
          <w:color w:val="222222"/>
          <w:sz w:val="20"/>
          <w:szCs w:val="20"/>
        </w:rPr>
        <w:t xml:space="preserve">, è da </w:t>
      </w:r>
      <w:r w:rsidRPr="00A92805">
        <w:rPr>
          <w:rFonts w:ascii="Verdana" w:eastAsia="Verdana" w:hAnsi="Verdana" w:cs="Verdana"/>
          <w:b/>
          <w:color w:val="222222"/>
          <w:sz w:val="20"/>
          <w:szCs w:val="20"/>
        </w:rPr>
        <w:t>vivere con tutta la famiglia</w:t>
      </w:r>
      <w:r w:rsidRPr="00A92805">
        <w:rPr>
          <w:rFonts w:ascii="Verdana" w:eastAsia="Verdana" w:hAnsi="Verdana" w:cs="Verdana"/>
          <w:color w:val="222222"/>
          <w:sz w:val="20"/>
          <w:szCs w:val="20"/>
        </w:rPr>
        <w:t>.</w:t>
      </w:r>
    </w:p>
    <w:p w:rsidR="00F11789" w:rsidRPr="00A92805" w:rsidRDefault="00857856" w:rsidP="00A92805">
      <w:pPr>
        <w:shd w:val="clear" w:color="auto" w:fill="FFFFFF"/>
        <w:jc w:val="both"/>
        <w:rPr>
          <w:rFonts w:ascii="Verdana" w:eastAsia="Verdana" w:hAnsi="Verdana" w:cs="Verdana"/>
          <w:color w:val="222222"/>
          <w:sz w:val="20"/>
          <w:szCs w:val="20"/>
        </w:rPr>
      </w:pPr>
      <w:r w:rsidRPr="00A92805">
        <w:rPr>
          <w:rFonts w:ascii="Verdana" w:eastAsia="Verdana" w:hAnsi="Verdana" w:cs="Verdana"/>
          <w:color w:val="222222"/>
          <w:sz w:val="20"/>
          <w:szCs w:val="20"/>
        </w:rPr>
        <w:t xml:space="preserve">Senza sorprese nei costi, perché la speciale formula </w:t>
      </w:r>
      <w:proofErr w:type="spellStart"/>
      <w:r w:rsidRPr="00A92805">
        <w:rPr>
          <w:rFonts w:ascii="Verdana" w:eastAsia="Verdana" w:hAnsi="Verdana" w:cs="Verdana"/>
          <w:color w:val="222222"/>
          <w:sz w:val="20"/>
          <w:szCs w:val="20"/>
        </w:rPr>
        <w:t>All</w:t>
      </w:r>
      <w:proofErr w:type="spellEnd"/>
      <w:r w:rsidRPr="00A92805">
        <w:rPr>
          <w:rFonts w:ascii="Verdana" w:eastAsia="Verdana" w:hAnsi="Verdana" w:cs="Verdana"/>
          <w:color w:val="222222"/>
          <w:sz w:val="20"/>
          <w:szCs w:val="20"/>
        </w:rPr>
        <w:t xml:space="preserve"> Inclusive garantisce una vacanza senza pensieri, comprendendo accesso alle piscine e alla s</w:t>
      </w:r>
      <w:r w:rsidR="00A92805">
        <w:rPr>
          <w:rFonts w:ascii="Verdana" w:eastAsia="Verdana" w:hAnsi="Verdana" w:cs="Verdana"/>
          <w:color w:val="222222"/>
          <w:sz w:val="20"/>
          <w:szCs w:val="20"/>
        </w:rPr>
        <w:t xml:space="preserve">pa, animazione e tanto altro… </w:t>
      </w:r>
      <w:r w:rsidRPr="00A92805">
        <w:rPr>
          <w:rFonts w:ascii="Verdana" w:eastAsia="Verdana" w:hAnsi="Verdana" w:cs="Verdana"/>
          <w:color w:val="222222"/>
          <w:sz w:val="20"/>
          <w:szCs w:val="20"/>
        </w:rPr>
        <w:t>e perché con Scalapay tutto è più accessibile.</w:t>
      </w:r>
    </w:p>
    <w:p w:rsidR="00F11789" w:rsidRPr="00A92805" w:rsidRDefault="00857856">
      <w:pPr>
        <w:shd w:val="clear" w:color="auto" w:fill="FFFFFF"/>
        <w:jc w:val="both"/>
        <w:rPr>
          <w:rFonts w:ascii="Verdana" w:eastAsia="Verdana" w:hAnsi="Verdana" w:cs="Verdana"/>
          <w:color w:val="1155CC"/>
          <w:sz w:val="20"/>
          <w:szCs w:val="20"/>
          <w:u w:val="single"/>
        </w:rPr>
      </w:pPr>
      <w:r w:rsidRPr="00A92805">
        <w:rPr>
          <w:rFonts w:ascii="Verdana" w:eastAsia="Verdana" w:hAnsi="Verdana" w:cs="Verdana"/>
          <w:color w:val="222222"/>
          <w:sz w:val="20"/>
          <w:szCs w:val="20"/>
        </w:rPr>
        <w:t xml:space="preserve">Un esempio: nel periodo 14-18 aprile, 2 notti per 2 adulti e 2 bambini nella stessa camera, da 690 euro pagabili in 3 rate senza interessi. </w:t>
      </w:r>
      <w:hyperlink r:id="rId8">
        <w:r w:rsidRPr="00A92805"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www.fabiliamontegrottoterme.com</w:t>
        </w:r>
      </w:hyperlink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11789" w:rsidRDefault="0085785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CIOCCOLATO FONDENTE? GUIDARE UN BOLIDE IN PISTA </w:t>
      </w:r>
    </w:p>
    <w:p w:rsidR="00F11789" w:rsidRDefault="0085785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Forte ed eccitante come cioccolato amaro, l’esperienza di guidare su un circuito è una super sorpresa da regalare a Pasqua. Specialmente per chi sogna Ferrari e Lamborghini.</w:t>
      </w:r>
    </w:p>
    <w:p w:rsidR="00F11789" w:rsidRDefault="0085785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 </w:t>
      </w:r>
      <w:r>
        <w:rPr>
          <w:rFonts w:ascii="Verdana" w:eastAsia="Verdana" w:hAnsi="Verdana" w:cs="Verdana"/>
          <w:b/>
          <w:sz w:val="20"/>
          <w:szCs w:val="20"/>
        </w:rPr>
        <w:t>Car School Box</w:t>
      </w:r>
      <w:r>
        <w:rPr>
          <w:rFonts w:ascii="Verdana" w:eastAsia="Verdana" w:hAnsi="Verdana" w:cs="Verdana"/>
          <w:sz w:val="20"/>
          <w:szCs w:val="20"/>
        </w:rPr>
        <w:t xml:space="preserve"> sono tanti i circuiti disponibili: Adria e Vallelunga (RO), Tazio Nuvolari e Castelletto di Branduzzo (PV), Jesolo, Viterbo, Arese (MI), Valle dei Templi (AG), Magione (PG), Busca (CN), Binetto (BA), pagabili in 3 rate senza interessi.</w:t>
      </w:r>
    </w:p>
    <w:p w:rsidR="00F11789" w:rsidRDefault="00F449DA">
      <w:pPr>
        <w:jc w:val="both"/>
        <w:rPr>
          <w:rFonts w:ascii="Verdana" w:eastAsia="Verdana" w:hAnsi="Verdana" w:cs="Verdana"/>
          <w:sz w:val="20"/>
          <w:szCs w:val="20"/>
        </w:rPr>
      </w:pPr>
      <w:hyperlink r:id="rId9">
        <w:r w:rsidR="00857856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www.carschoolbox.com</w:t>
        </w:r>
      </w:hyperlink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11789" w:rsidRDefault="0085785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CIOCCOLATO NOCCIOLATO? COMPLICITÁ DI COPPIA</w:t>
      </w:r>
    </w:p>
    <w:p w:rsidR="00F11789" w:rsidRDefault="00857856">
      <w:pPr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Come le nocciole aggiungono gusto al cioccolato, così la componente benessere arricchisce un soggiorno alberghiero e gli dà una connotazione specifica. </w:t>
      </w:r>
      <w:proofErr w:type="spellStart"/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Vivamod</w:t>
      </w:r>
      <w:proofErr w:type="spellEnd"/>
      <w:r>
        <w:rPr>
          <w:rFonts w:ascii="Verdana" w:eastAsia="Verdana" w:hAnsi="Verdana" w:cs="Verdana"/>
          <w:b/>
          <w:color w:val="222222"/>
          <w:sz w:val="20"/>
          <w:szCs w:val="20"/>
          <w:highlight w:val="white"/>
        </w:rPr>
        <w:t>, nella sezione “A tutto wellness e spa”</w:t>
      </w: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mostra una selezione con oltre 270 proposte.</w:t>
      </w:r>
    </w:p>
    <w:p w:rsidR="00F11789" w:rsidRDefault="00857856">
      <w:pPr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Le strutture, distribuite in tutta Italia, spaziano da hotel a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resort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a country </w:t>
      </w:r>
      <w:proofErr w:type="spellStart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>house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t xml:space="preserve"> e si declinano per diversi budget. Da Sirmione a Siracusa, da Montalcino a Ischia, da Bressanone a Pesaro, da Jesolo ad Assisi, ma anche in Slovenia, Svizzera e Austria.</w:t>
      </w:r>
    </w:p>
    <w:p w:rsidR="00F11789" w:rsidRDefault="0085785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  <w:highlight w:val="white"/>
        </w:rPr>
        <w:lastRenderedPageBreak/>
        <w:t xml:space="preserve">Nel periodo 15-18 aprile, camera doppia per 3 notti, si parte da un minimo di 190 euro totali a coppia a un massimo di 2.098 euro, </w:t>
      </w:r>
      <w:r>
        <w:rPr>
          <w:rFonts w:ascii="Verdana" w:eastAsia="Verdana" w:hAnsi="Verdana" w:cs="Verdana"/>
          <w:sz w:val="20"/>
          <w:szCs w:val="20"/>
        </w:rPr>
        <w:t>pagabili in 3 rate senza interessi.</w:t>
      </w:r>
    </w:p>
    <w:p w:rsidR="00074D74" w:rsidRDefault="00074D74">
      <w:pPr>
        <w:jc w:val="both"/>
        <w:rPr>
          <w:rFonts w:ascii="Verdana" w:eastAsia="Verdana" w:hAnsi="Verdana" w:cs="Verdana"/>
          <w:color w:val="222222"/>
          <w:sz w:val="20"/>
          <w:szCs w:val="20"/>
          <w:highlight w:val="white"/>
        </w:rPr>
      </w:pPr>
      <w:hyperlink r:id="rId10" w:history="1">
        <w:r>
          <w:rPr>
            <w:rStyle w:val="Collegamentoipertestuale"/>
            <w:rFonts w:ascii="Verdana" w:hAnsi="Verdana"/>
            <w:color w:val="1155CC"/>
            <w:sz w:val="20"/>
            <w:szCs w:val="20"/>
            <w:shd w:val="clear" w:color="auto" w:fill="FFFFFF"/>
          </w:rPr>
          <w:t>https://www.vivamod.com/in-vivamod/109/experience-hotel</w:t>
        </w:r>
      </w:hyperlink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11789" w:rsidRDefault="00857856">
      <w:pPr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CIOCCOLATO CON PISTACCHIO-MENTA-ARANCIA: CROCIERA MULTIGUSTO</w:t>
      </w:r>
    </w:p>
    <w:p w:rsidR="00F11789" w:rsidRDefault="0085785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L’esperienza della crociera è “</w:t>
      </w:r>
      <w:proofErr w:type="spellStart"/>
      <w:r>
        <w:rPr>
          <w:rFonts w:ascii="Verdana" w:eastAsia="Verdana" w:hAnsi="Verdana" w:cs="Verdana"/>
          <w:sz w:val="20"/>
          <w:szCs w:val="20"/>
        </w:rPr>
        <w:t>tuttifrutti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”, ogni giorno un porto diverso, una nuova città da scoprire e assaporare. Il portale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Ticketcrociere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propone per Pasqua 8 mini crociere, di cui 5 a bordo di MSC, con costi che partono da soli 219 euro a persona, pagabili in 3 rate senza interessi.</w:t>
      </w:r>
    </w:p>
    <w:p w:rsidR="00F11789" w:rsidRDefault="00857856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durata varia da 3 a 6 notti e tocca le città più intriganti del Mediterraneo, come Genova, Marsiglia e Barcellona. Anche con poco tempo a disposizione si può fare il pieno di bellezza.</w:t>
      </w:r>
    </w:p>
    <w:p w:rsidR="00A34C68" w:rsidRDefault="00A34C68" w:rsidP="00A34C68">
      <w:pPr>
        <w:pStyle w:val="NormaleWeb"/>
        <w:spacing w:before="0" w:beforeAutospacing="0" w:after="0" w:afterAutospacing="0"/>
        <w:jc w:val="both"/>
      </w:pPr>
      <w:hyperlink r:id="rId11" w:history="1">
        <w:r>
          <w:rPr>
            <w:rStyle w:val="Collegamentoipertestuale"/>
            <w:rFonts w:ascii="Verdana" w:hAnsi="Verdana"/>
            <w:color w:val="1155CC"/>
            <w:sz w:val="20"/>
            <w:szCs w:val="20"/>
          </w:rPr>
          <w:t xml:space="preserve">Offerta Mini Crociere a Pasqua </w:t>
        </w:r>
        <w:proofErr w:type="spellStart"/>
        <w:r>
          <w:rPr>
            <w:rStyle w:val="Collegamentoipertestuale"/>
            <w:rFonts w:ascii="Verdana" w:hAnsi="Verdana"/>
            <w:color w:val="1155CC"/>
            <w:sz w:val="20"/>
            <w:szCs w:val="20"/>
          </w:rPr>
          <w:t>ord</w:t>
        </w:r>
        <w:proofErr w:type="spellEnd"/>
        <w:r>
          <w:rPr>
            <w:rStyle w:val="Collegamentoipertestuale"/>
            <w:rFonts w:ascii="Verdana" w:hAnsi="Verdana"/>
            <w:color w:val="1155CC"/>
            <w:sz w:val="20"/>
            <w:szCs w:val="20"/>
          </w:rPr>
          <w:t xml:space="preserve">. prezzo | </w:t>
        </w:r>
        <w:proofErr w:type="spellStart"/>
        <w:r>
          <w:rPr>
            <w:rStyle w:val="Collegamentoipertestuale"/>
            <w:rFonts w:ascii="Verdana" w:hAnsi="Verdana"/>
            <w:color w:val="1155CC"/>
            <w:sz w:val="20"/>
            <w:szCs w:val="20"/>
          </w:rPr>
          <w:t>Ticketcrociere</w:t>
        </w:r>
        <w:proofErr w:type="spellEnd"/>
      </w:hyperlink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11789" w:rsidRDefault="00F11789">
      <w:pPr>
        <w:jc w:val="both"/>
        <w:rPr>
          <w:rFonts w:ascii="Verdana" w:eastAsia="Verdana" w:hAnsi="Verdana" w:cs="Verdana"/>
          <w:sz w:val="20"/>
          <w:szCs w:val="20"/>
        </w:rPr>
      </w:pPr>
    </w:p>
    <w:p w:rsidR="00F11789" w:rsidRDefault="00857856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Per i lettori:</w:t>
      </w:r>
    </w:p>
    <w:p w:rsidR="00F11789" w:rsidRDefault="00F449DA">
      <w:pPr>
        <w:jc w:val="both"/>
        <w:rPr>
          <w:rFonts w:ascii="Verdana" w:eastAsia="Verdana" w:hAnsi="Verdana" w:cs="Verdana"/>
          <w:color w:val="000000"/>
          <w:sz w:val="20"/>
          <w:szCs w:val="20"/>
        </w:rPr>
      </w:pPr>
      <w:hyperlink r:id="rId12">
        <w:r w:rsidR="00857856"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http://www.scalapay.com</w:t>
        </w:r>
      </w:hyperlink>
      <w:r w:rsidR="00857856"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F11789" w:rsidRDefault="00F11789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11789" w:rsidRDefault="00F11789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F11789" w:rsidRDefault="00857856">
      <w:pPr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Scalapay</w:t>
      </w:r>
    </w:p>
    <w:p w:rsidR="00F11789" w:rsidRDefault="008578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Leader del mercato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Buy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Now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Pay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Later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, Scalapay è una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FinTech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che ha trasformato il mondo dei pagamenti online e in-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store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permettendo agli acquirenti di ricevere i prodotti/servizi immediatamente, pagandoli in tre soluzioni, senza interessi.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Gia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̀̀ operativa in Italia e in Europa e utilizzata da centinaia di migliaia di clienti, la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FinTech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ha incontrato il favore di oltre 3.000 brand, vantando una forte presenza online e in-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store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con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piu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>̀ di 5.000 negozi fisici.</w:t>
      </w:r>
    </w:p>
    <w:p w:rsidR="00F11789" w:rsidRDefault="00F11789">
      <w:pPr>
        <w:widowControl w:val="0"/>
        <w:jc w:val="both"/>
        <w:rPr>
          <w:rFonts w:ascii="Arial" w:eastAsia="Arial" w:hAnsi="Arial" w:cs="Arial"/>
          <w:color w:val="222222"/>
          <w:highlight w:val="white"/>
        </w:rPr>
      </w:pPr>
    </w:p>
    <w:p w:rsidR="00F11789" w:rsidRDefault="00857856">
      <w:pPr>
        <w:widowControl w:val="0"/>
        <w:jc w:val="both"/>
        <w:rPr>
          <w:rFonts w:ascii="Verdana" w:eastAsia="Verdana" w:hAnsi="Verdana" w:cs="Verdana"/>
          <w:color w:val="C00000"/>
          <w:sz w:val="18"/>
          <w:szCs w:val="18"/>
        </w:rPr>
      </w:pPr>
      <w:r>
        <w:rPr>
          <w:rFonts w:ascii="Verdana" w:eastAsia="Verdana" w:hAnsi="Verdana" w:cs="Verdana"/>
          <w:color w:val="C00000"/>
          <w:sz w:val="18"/>
          <w:szCs w:val="18"/>
        </w:rPr>
        <w:t>Per informazioni alla stampa:</w:t>
      </w:r>
    </w:p>
    <w:p w:rsidR="00F11789" w:rsidRDefault="00857856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Sara </w:t>
      </w: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- </w:t>
      </w:r>
      <w:r>
        <w:rPr>
          <w:rFonts w:ascii="Verdana" w:eastAsia="Verdana" w:hAnsi="Verdana" w:cs="Verdana"/>
          <w:color w:val="0563C1"/>
          <w:sz w:val="18"/>
          <w:szCs w:val="18"/>
          <w:u w:val="single"/>
        </w:rPr>
        <w:t>sara@ferdeghinicomunicazione.it</w:t>
      </w:r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</w:p>
    <w:p w:rsidR="00F11789" w:rsidRDefault="00857856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Francesca Motta - </w:t>
      </w:r>
      <w:hyperlink r:id="rId13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motta@ferdeghinicomunicazione.it</w:t>
        </w:r>
      </w:hyperlink>
      <w:r>
        <w:rPr>
          <w:rFonts w:ascii="Verdana" w:eastAsia="Verdana" w:hAnsi="Verdana" w:cs="Verdana"/>
          <w:sz w:val="18"/>
          <w:szCs w:val="18"/>
        </w:rPr>
        <w:t xml:space="preserve"> - </w:t>
      </w: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344.0965871</w:t>
      </w:r>
    </w:p>
    <w:p w:rsidR="00F11789" w:rsidRDefault="00857856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Ferdeghini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Comunicazione </w:t>
      </w:r>
      <w:proofErr w:type="spellStart"/>
      <w:r>
        <w:rPr>
          <w:rFonts w:ascii="Verdana" w:eastAsia="Verdana" w:hAnsi="Verdana" w:cs="Verdana"/>
          <w:sz w:val="18"/>
          <w:szCs w:val="18"/>
        </w:rPr>
        <w:t>Srl</w:t>
      </w:r>
      <w:proofErr w:type="spellEnd"/>
    </w:p>
    <w:sectPr w:rsidR="00F11789">
      <w:headerReference w:type="default" r:id="rId14"/>
      <w:footerReference w:type="default" r:id="rId15"/>
      <w:pgSz w:w="11900" w:h="16840"/>
      <w:pgMar w:top="1281" w:right="985" w:bottom="1134" w:left="99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9DA" w:rsidRDefault="00F449DA">
      <w:r>
        <w:separator/>
      </w:r>
    </w:p>
  </w:endnote>
  <w:endnote w:type="continuationSeparator" w:id="0">
    <w:p w:rsidR="00F449DA" w:rsidRDefault="00F4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89" w:rsidRDefault="008578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992"/>
      <w:rPr>
        <w:color w:val="000000"/>
      </w:rPr>
    </w:pPr>
    <w:r>
      <w:rPr>
        <w:noProof/>
        <w:color w:val="000000"/>
      </w:rPr>
      <w:drawing>
        <wp:inline distT="0" distB="0" distL="0" distR="0">
          <wp:extent cx="7697359" cy="1224068"/>
          <wp:effectExtent l="0" t="0" r="0" b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9DA" w:rsidRDefault="00F449DA">
      <w:r>
        <w:separator/>
      </w:r>
    </w:p>
  </w:footnote>
  <w:footnote w:type="continuationSeparator" w:id="0">
    <w:p w:rsidR="00F449DA" w:rsidRDefault="00F4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89" w:rsidRDefault="00F117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</w:p>
  <w:p w:rsidR="00F11789" w:rsidRDefault="0085785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97"/>
        <w:tab w:val="left" w:pos="501"/>
        <w:tab w:val="center" w:pos="4961"/>
      </w:tabs>
      <w:jc w:val="center"/>
      <w:rPr>
        <w:color w:val="C21532"/>
      </w:rPr>
    </w:pPr>
    <w:r>
      <w:rPr>
        <w:noProof/>
        <w:color w:val="C21532"/>
      </w:rPr>
      <w:drawing>
        <wp:inline distT="0" distB="0" distL="0" distR="0">
          <wp:extent cx="1676400" cy="4064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0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89"/>
    <w:rsid w:val="00074D74"/>
    <w:rsid w:val="002E47FC"/>
    <w:rsid w:val="006B0BFA"/>
    <w:rsid w:val="00857856"/>
    <w:rsid w:val="00A34C68"/>
    <w:rsid w:val="00A92805"/>
    <w:rsid w:val="00F11789"/>
    <w:rsid w:val="00F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43C2"/>
  <w15:docId w15:val="{4A17D2BE-4A33-4604-BE0D-96AE0478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2E46A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5E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5E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6A5"/>
    <w:rPr>
      <w:rFonts w:ascii="Times New Roman" w:hAnsi="Times New Roman"/>
      <w:b/>
      <w:bCs/>
      <w:sz w:val="27"/>
      <w:szCs w:val="27"/>
      <w:lang w:eastAsia="it-IT"/>
    </w:rPr>
  </w:style>
  <w:style w:type="character" w:customStyle="1" w:styleId="gdlr-core-icon-list-content">
    <w:name w:val="gdlr-core-icon-list-content"/>
    <w:basedOn w:val="Carpredefinitoparagrafo"/>
    <w:rsid w:val="002E46A5"/>
  </w:style>
  <w:style w:type="paragraph" w:styleId="Paragrafoelenco">
    <w:name w:val="List Paragraph"/>
    <w:basedOn w:val="Normale"/>
    <w:uiPriority w:val="34"/>
    <w:qFormat/>
    <w:rsid w:val="002E46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3975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C73C1D"/>
  </w:style>
  <w:style w:type="paragraph" w:styleId="PreformattatoHTML">
    <w:name w:val="HTML Preformatted"/>
    <w:basedOn w:val="Normale"/>
    <w:link w:val="PreformattatoHTMLCarattere"/>
    <w:uiPriority w:val="99"/>
    <w:unhideWhenUsed/>
    <w:rsid w:val="00A6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5567"/>
    <w:rPr>
      <w:rFonts w:ascii="Courier" w:eastAsiaTheme="minorEastAsia" w:hAnsi="Courier" w:cs="Courier"/>
      <w:sz w:val="20"/>
      <w:szCs w:val="20"/>
      <w:lang w:eastAsia="it-IT"/>
    </w:rPr>
  </w:style>
  <w:style w:type="character" w:customStyle="1" w:styleId="Ninguno">
    <w:name w:val="Ninguno"/>
    <w:rsid w:val="00AE5BBC"/>
  </w:style>
  <w:style w:type="character" w:customStyle="1" w:styleId="y2iqfc">
    <w:name w:val="y2iqfc"/>
    <w:basedOn w:val="Carpredefinitoparagrafo"/>
    <w:rsid w:val="00FB3F0D"/>
  </w:style>
  <w:style w:type="paragraph" w:styleId="NormaleWeb">
    <w:name w:val="Normal (Web)"/>
    <w:basedOn w:val="Normale"/>
    <w:uiPriority w:val="99"/>
    <w:unhideWhenUsed/>
    <w:rsid w:val="001B7A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002E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755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gmail-c-messageeditedlabel">
    <w:name w:val="gmail-c-message__edited_label"/>
    <w:basedOn w:val="Carpredefinitoparagrafo"/>
    <w:rsid w:val="002A5476"/>
  </w:style>
  <w:style w:type="paragraph" w:customStyle="1" w:styleId="Normale1">
    <w:name w:val="Normale1"/>
    <w:rsid w:val="008517BD"/>
    <w:pPr>
      <w:spacing w:line="276" w:lineRule="auto"/>
    </w:pPr>
    <w:rPr>
      <w:rFonts w:ascii="Arial" w:eastAsia="Arial" w:hAnsi="Arial" w:cs="Arial"/>
      <w:sz w:val="22"/>
      <w:szCs w:val="2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liamontegrottoterme.com/" TargetMode="External"/><Relationship Id="rId13" Type="http://schemas.openxmlformats.org/officeDocument/2006/relationships/hyperlink" Target="mailto:motta@ferdeghini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%3A%2F%2Fwww.mirabilandia.it&amp;e=c597c6ec&amp;h=c4378d90&amp;f=y&amp;p=n" TargetMode="External"/><Relationship Id="rId12" Type="http://schemas.openxmlformats.org/officeDocument/2006/relationships/hyperlink" Target="http://www.scalapa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icketcrociere.it/it/promozioni/mini-crociere-pasqua/tutti-i-mesi/1/prezzo?lp=sc7568p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ivamod.com/in-vivamod/109/experience-ho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schoolbox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kgCieG+tewd1cfm9g1yhF/VCjA==">AMUW2mXDNlYIaFdMQ5ronIGGOhUF+KMGHyOMpXBdAwqIEZ2t8wExSzRh0/W1xALoz9iVMfouY/DPOuMBkFvXkx/LtrdSzBkhhv+EqXXYEq7jaFm6BHZ7gEY=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cristina cappennani</dc:creator>
  <cp:lastModifiedBy>Francy</cp:lastModifiedBy>
  <cp:revision>6</cp:revision>
  <dcterms:created xsi:type="dcterms:W3CDTF">2022-03-15T08:30:00Z</dcterms:created>
  <dcterms:modified xsi:type="dcterms:W3CDTF">2022-03-16T08:49:00Z</dcterms:modified>
</cp:coreProperties>
</file>