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127" w:firstLine="0"/>
        <w:jc w:val="center"/>
        <w:rPr>
          <w:rFonts w:ascii="Verdana" w:hAnsi="Verdana"/>
          <w:i w:val="1"/>
          <w:iCs w:val="1"/>
          <w:sz w:val="20"/>
          <w:szCs w:val="20"/>
        </w:rPr>
      </w:pPr>
    </w:p>
    <w:p>
      <w:pPr>
        <w:pStyle w:val="Normal.0"/>
        <w:jc w:val="center"/>
        <w:rPr>
          <w:i w:val="1"/>
          <w:iCs w:val="1"/>
          <w:outline w:val="0"/>
          <w:color w:val="ac082f"/>
          <w:u w:color="ac082f"/>
          <w14:textFill>
            <w14:solidFill>
              <w14:srgbClr w14:val="AC082F"/>
            </w14:solidFill>
          </w14:textFill>
        </w:rPr>
      </w:pPr>
      <w:r>
        <w:rPr>
          <w:rFonts w:ascii="Verdana" w:hAnsi="Verdana"/>
          <w:i w:val="1"/>
          <w:iCs w:val="1"/>
          <w:outline w:val="0"/>
          <w:color w:val="bb1f3e"/>
          <w:sz w:val="20"/>
          <w:szCs w:val="20"/>
          <w:u w:color="bb1f3e"/>
          <w:rtl w:val="0"/>
          <w:lang w:val="it-IT"/>
          <w14:textFill>
            <w14:solidFill>
              <w14:srgbClr w14:val="BB1F3E"/>
            </w14:solidFill>
          </w14:textFill>
        </w:rPr>
        <w:t>Ispirazioni di viaggio</w:t>
      </w:r>
    </w:p>
    <w:p>
      <w:pPr>
        <w:pStyle w:val="Normal.0"/>
        <w:rPr>
          <w:rFonts w:ascii="Verdana" w:cs="Verdana" w:hAnsi="Verdana" w:eastAsia="Verdana"/>
          <w:b w:val="1"/>
          <w:bCs w:val="1"/>
          <w:outline w:val="0"/>
          <w:color w:val="c00000"/>
          <w:u w:color="c00000"/>
          <w14:textFill>
            <w14:solidFill>
              <w14:srgbClr w14:val="C00000"/>
            </w14:solidFill>
          </w14:textFill>
        </w:rPr>
      </w:pPr>
    </w:p>
    <w:p>
      <w:pPr>
        <w:pStyle w:val="Normal.0"/>
        <w:jc w:val="center"/>
        <w:rPr>
          <w:rFonts w:ascii="Verdana" w:cs="Verdana" w:hAnsi="Verdana" w:eastAsia="Verdana"/>
          <w:b w:val="1"/>
          <w:bCs w:val="1"/>
          <w:outline w:val="0"/>
          <w:color w:val="c00000"/>
          <w:u w:color="c00000"/>
          <w14:textFill>
            <w14:solidFill>
              <w14:srgbClr w14:val="C00000"/>
            </w14:solidFill>
          </w14:textFill>
        </w:rPr>
      </w:pPr>
      <w:r>
        <w:rPr>
          <w:rFonts w:ascii="Verdana" w:hAnsi="Verdana"/>
          <w:b w:val="1"/>
          <w:bCs w:val="1"/>
          <w:outline w:val="0"/>
          <w:color w:val="c00000"/>
          <w:u w:color="c00000"/>
          <w:rtl w:val="0"/>
          <w:lang w:val="it-IT"/>
          <w14:textFill>
            <w14:solidFill>
              <w14:srgbClr w14:val="C00000"/>
            </w14:solidFill>
          </w14:textFill>
        </w:rPr>
        <w:t xml:space="preserve">SULLA STRADA DELLA WORLD HERITAGE LIST </w:t>
      </w:r>
    </w:p>
    <w:p>
      <w:pPr>
        <w:pStyle w:val="Normal.0"/>
        <w:jc w:val="center"/>
        <w:rPr>
          <w:rFonts w:ascii="Verdana" w:cs="Verdana" w:hAnsi="Verdana" w:eastAsia="Verdana"/>
          <w:b w:val="1"/>
          <w:bCs w:val="1"/>
          <w:outline w:val="0"/>
          <w:color w:val="c00000"/>
          <w:u w:color="c00000"/>
          <w14:textFill>
            <w14:solidFill>
              <w14:srgbClr w14:val="C00000"/>
            </w14:solidFill>
          </w14:textFill>
        </w:rPr>
      </w:pPr>
      <w:r>
        <w:rPr>
          <w:rFonts w:ascii="Verdana" w:hAnsi="Verdana"/>
          <w:b w:val="1"/>
          <w:bCs w:val="1"/>
          <w:outline w:val="0"/>
          <w:color w:val="c00000"/>
          <w:u w:color="c00000"/>
          <w:rtl w:val="0"/>
          <w:lang w:val="it-IT"/>
          <w14:textFill>
            <w14:solidFill>
              <w14:srgbClr w14:val="C00000"/>
            </w14:solidFill>
          </w14:textFill>
        </w:rPr>
        <w:t xml:space="preserve">CON GATTINONI TRAVEL </w:t>
      </w:r>
    </w:p>
    <w:p>
      <w:pPr>
        <w:pStyle w:val="Normal.0"/>
        <w:jc w:val="center"/>
        <w:rPr>
          <w:rFonts w:ascii="Verdana" w:cs="Verdana" w:hAnsi="Verdana" w:eastAsia="Verdana"/>
          <w:b w:val="1"/>
          <w:bCs w:val="1"/>
          <w:outline w:val="0"/>
          <w:color w:val="c00000"/>
          <w:u w:color="c00000"/>
          <w14:textFill>
            <w14:solidFill>
              <w14:srgbClr w14:val="C000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i w:val="1"/>
          <w:iCs w:val="1"/>
          <w:sz w:val="22"/>
          <w:szCs w:val="22"/>
          <w:u w:color="c00000"/>
          <w:rtl w:val="0"/>
          <w:lang w:val="it-IT"/>
          <w14:textOutline w14:w="12700" w14:cap="flat">
            <w14:noFill/>
            <w14:miter w14:lim="400000"/>
          </w14:textOutline>
        </w:rPr>
        <w:t xml:space="preserve">Milano, </w:t>
      </w:r>
      <w:r>
        <w:rPr>
          <w:rFonts w:ascii="Verdana" w:hAnsi="Verdana"/>
          <w:i w:val="1"/>
          <w:iCs w:val="1"/>
          <w:sz w:val="22"/>
          <w:szCs w:val="22"/>
          <w:u w:color="c00000"/>
          <w:rtl w:val="0"/>
          <w:lang w:val="it-IT"/>
          <w14:textOutline w14:w="12700" w14:cap="flat">
            <w14:noFill/>
            <w14:miter w14:lim="400000"/>
          </w14:textOutline>
        </w:rPr>
        <w:t>7</w:t>
      </w:r>
      <w:r>
        <w:rPr>
          <w:rFonts w:ascii="Verdana" w:hAnsi="Verdana"/>
          <w:i w:val="1"/>
          <w:iCs w:val="1"/>
          <w:sz w:val="22"/>
          <w:szCs w:val="22"/>
          <w:u w:color="c00000"/>
          <w:rtl w:val="0"/>
          <w:lang w:val="it-IT"/>
          <w14:textOutline w14:w="12700" w14:cap="flat">
            <w14:noFill/>
            <w14:miter w14:lim="400000"/>
          </w14:textOutline>
        </w:rPr>
        <w:t xml:space="preserve"> </w:t>
      </w:r>
      <w:r>
        <w:rPr>
          <w:rFonts w:ascii="Verdana" w:hAnsi="Verdana"/>
          <w:i w:val="1"/>
          <w:iCs w:val="1"/>
          <w:sz w:val="22"/>
          <w:szCs w:val="22"/>
          <w:u w:color="c00000"/>
          <w:rtl w:val="0"/>
          <w:lang w:val="it-IT"/>
          <w14:textOutline w14:w="12700" w14:cap="flat">
            <w14:noFill/>
            <w14:miter w14:lim="400000"/>
          </w14:textOutline>
        </w:rPr>
        <w:t>aprile</w:t>
      </w:r>
      <w:r>
        <w:rPr>
          <w:rFonts w:ascii="Verdana" w:hAnsi="Verdana"/>
          <w:i w:val="1"/>
          <w:iCs w:val="1"/>
          <w:sz w:val="22"/>
          <w:szCs w:val="22"/>
          <w:u w:color="c00000"/>
          <w:rtl w:val="0"/>
          <w:lang w:val="it-IT"/>
          <w14:textOutline w14:w="12700" w14:cap="flat">
            <w14:noFill/>
            <w14:miter w14:lim="400000"/>
          </w14:textOutline>
        </w:rPr>
        <w:t xml:space="preserve"> 2022 -</w:t>
      </w: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w:t>
      </w:r>
      <w:r>
        <w:rPr>
          <w:rFonts w:ascii="Verdana" w:hAnsi="Verdana"/>
          <w:sz w:val="22"/>
          <w:szCs w:val="22"/>
          <w:rtl w:val="0"/>
          <w:lang w:val="it-IT"/>
        </w:rPr>
        <w:t xml:space="preserve">Per la Pasqua e i ponti di primavera </w:t>
      </w:r>
      <w:r>
        <w:rPr>
          <w:rFonts w:ascii="Verdana" w:hAnsi="Verdana"/>
          <w:b w:val="1"/>
          <w:bCs w:val="1"/>
          <w:sz w:val="22"/>
          <w:szCs w:val="22"/>
          <w:shd w:val="clear" w:color="auto" w:fill="ffffff"/>
          <w:rtl w:val="0"/>
          <w:lang w:val="it-IT"/>
        </w:rPr>
        <w:t>Gattinoni Travel</w:t>
      </w:r>
      <w:r>
        <w:rPr>
          <w:rFonts w:ascii="Verdana" w:hAnsi="Verdana"/>
          <w:sz w:val="22"/>
          <w:szCs w:val="22"/>
          <w:shd w:val="clear" w:color="auto" w:fill="ffffff"/>
          <w:rtl w:val="0"/>
          <w:lang w:val="it-IT"/>
        </w:rPr>
        <w:t xml:space="preserve"> consiglia due itinerari in Toscana e in Liguria che conducono in localit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tanto meravigliose da essere state inserite nella World Heritage List UNESCO.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r>
        <w:rPr>
          <w:rFonts w:ascii="Verdana" w:hAnsi="Verdana"/>
          <w:b w:val="1"/>
          <w:bCs w:val="1"/>
          <w:outline w:val="0"/>
          <w:color w:val="b51700"/>
          <w:sz w:val="22"/>
          <w:szCs w:val="22"/>
          <w:u w:color="b51700"/>
          <w:shd w:val="clear" w:color="auto" w:fill="ffffff"/>
          <w:rtl w:val="0"/>
          <w:lang w:val="it-IT"/>
          <w14:textFill>
            <w14:solidFill>
              <w14:srgbClr w14:val="B51700"/>
            </w14:solidFill>
          </w14:textFill>
        </w:rPr>
        <w:t>Borghi e sapori tra i colli senesi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Un itinerario in auto di 4 notti che da San Giminiano conduce a Radicofani, passando da Siena, San Quirico d</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Orcia, Pienza e Motepulciano.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itinerario prende avvio nel piccolo borgo medievale di San Gimignano arroccato sulle colline toscane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conosciuto fin dal Trecento per le sue torri. Delle 72 torri erette oggi ne restano solo 13 ma quali esempi di architettura medievale toscana, queste hanno assunto un valore inestimabile tale da ottenere, nel 1990, il patrocinio UNESCO.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A seguire si raggiunger</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Monteriggioni, citata nella Divina Commedia, fino ad arrivare a Siena considerata la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bella citt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medievale d</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Italia. Il suo centro storico con Piazza del Campo, il Palazzo Comunale dominato dalla Torre del Mangia e il maestoso Duomo,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stato dichiarato Patrimonio dell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Umanit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 xml:space="preserve">UNESCO nel 1995 e si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conservato nella sua magnificente bellezza fino ad oggi.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Da Siena si entrer</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in Val d</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Orcia, anch</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essa patrimonio Unesco, facendo tappa a San Quirico d</w:t>
      </w:r>
      <w:r>
        <w:rPr>
          <w:rFonts w:ascii="Arial" w:hAnsi="Arial" w:hint="default"/>
          <w:sz w:val="22"/>
          <w:szCs w:val="22"/>
          <w:shd w:val="clear" w:color="auto" w:fill="ffffff"/>
          <w:rtl w:val="1"/>
          <w:lang w:val="ar-SA" w:bidi="ar-SA"/>
        </w:rPr>
        <w:t>’</w:t>
      </w:r>
      <w:r>
        <w:rPr>
          <w:rFonts w:ascii="Verdana" w:hAnsi="Verdana"/>
          <w:sz w:val="22"/>
          <w:szCs w:val="22"/>
          <w:shd w:val="clear" w:color="auto" w:fill="ffffff"/>
          <w:rtl w:val="0"/>
          <w:lang w:val="it-IT"/>
        </w:rPr>
        <w:t>Orcia un piccolo borgo che vanta origini etrusche per poi raggiungere Pienza, considerata l'incarnazione dell'utopia rinascimentale della citt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 xml:space="preserve">ideale. Ottenuto il riconoscimento di sito Unesco nel 1996, ancora oggi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presa ad esempio per 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organizzazione razionale degli spazi e delle prospettive di piazze e palazzi cinquecenteschi.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itinerario far</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poi rotta verso Montepulciano, nota in tutto il mondo per il suo vino rosso Nobile, e terminer</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a Radicofani, tappa molto importante della Via Francigena, un villaggio dall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architettura e dal sapore unico, un gioiello imperdibile della Toscana.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sz w:val="22"/>
          <w:szCs w:val="22"/>
          <w:shd w:val="clear" w:color="auto" w:fill="ffffff"/>
        </w:rPr>
      </w:pPr>
      <w:r>
        <w:rPr>
          <w:rFonts w:ascii="Verdana" w:hAnsi="Verdana"/>
          <w:sz w:val="22"/>
          <w:szCs w:val="22"/>
          <w:shd w:val="clear" w:color="auto" w:fill="ffffff"/>
          <w:rtl w:val="0"/>
          <w:lang w:val="it-IT"/>
        </w:rPr>
        <w:t xml:space="preserve">Per aggiungere un tocco speciale a questo itinerario </w:t>
      </w:r>
      <w:r>
        <w:rPr>
          <w:rFonts w:ascii="Verdana" w:hAnsi="Verdana"/>
          <w:b w:val="1"/>
          <w:bCs w:val="1"/>
          <w:sz w:val="22"/>
          <w:szCs w:val="22"/>
          <w:shd w:val="clear" w:color="auto" w:fill="ffffff"/>
          <w:rtl w:val="0"/>
          <w:lang w:val="it-IT"/>
        </w:rPr>
        <w:t>Gattinoni Travel consiglia una passeggiata a cavallo o in e-bike, nella campagna che circonda San Gimignano con sosta per una degustazione tra i filari di vite.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 xml:space="preserv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r>
        <w:rPr>
          <w:rFonts w:ascii="Verdana" w:hAnsi="Verdana"/>
          <w:b w:val="1"/>
          <w:bCs w:val="1"/>
          <w:outline w:val="0"/>
          <w:color w:val="b51700"/>
          <w:sz w:val="22"/>
          <w:szCs w:val="22"/>
          <w:u w:color="b51700"/>
          <w:shd w:val="clear" w:color="auto" w:fill="ffffff"/>
          <w:rtl w:val="0"/>
          <w:lang w:val="it-IT"/>
          <w14:textFill>
            <w14:solidFill>
              <w14:srgbClr w14:val="B51700"/>
            </w14:solidFill>
          </w14:textFill>
        </w:rPr>
        <w:t xml:space="preserve">Gattinoni Mondo di Vacanze propone: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quote a partire da 502</w:t>
      </w:r>
      <w:r>
        <w:rPr>
          <w:rFonts w:ascii="Verdana" w:hAnsi="Verdana" w:hint="default"/>
          <w:sz w:val="22"/>
          <w:szCs w:val="22"/>
          <w:shd w:val="clear" w:color="auto" w:fill="ffffff"/>
          <w:rtl w:val="0"/>
          <w:lang w:val="pt-PT"/>
        </w:rPr>
        <w:t>€</w:t>
      </w:r>
      <w:r>
        <w:rPr>
          <w:rFonts w:ascii="Verdana" w:hAnsi="Verdana"/>
          <w:sz w:val="22"/>
          <w:szCs w:val="22"/>
          <w:shd w:val="clear" w:color="auto" w:fill="ffffff"/>
          <w:rtl w:val="0"/>
          <w:lang w:val="it-IT"/>
        </w:rPr>
        <w:t xml:space="preserve"> per 2 persone, per 4 notti in camera doppia, in hotel 3 stelle; assicurazione </w:t>
      </w:r>
      <w:r>
        <w:rPr>
          <w:rFonts w:ascii="Verdana" w:hAnsi="Verdana"/>
          <w:sz w:val="22"/>
          <w:szCs w:val="22"/>
          <w:shd w:val="clear" w:color="auto" w:fill="ffffff"/>
          <w:rtl w:val="0"/>
          <w:lang w:val="da-DK"/>
        </w:rPr>
        <w:t>med</w:t>
      </w:r>
      <w:r>
        <w:rPr>
          <w:rFonts w:ascii="Verdana" w:hAnsi="Verdana"/>
          <w:sz w:val="22"/>
          <w:szCs w:val="22"/>
          <w:shd w:val="clear" w:color="auto" w:fill="ffffff"/>
          <w:rtl w:val="0"/>
          <w:lang w:val="it-IT"/>
        </w:rPr>
        <w:t>ico bagaglio base e interruzione viaggi plus inclusa.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outline w:val="0"/>
          <w:color w:val="b51700"/>
          <w:sz w:val="22"/>
          <w:szCs w:val="22"/>
          <w:u w:color="b51700"/>
          <w:shd w:val="clear" w:color="auto" w:fill="ffffff"/>
          <w:rtl w:val="0"/>
          <w:lang w:val="it-IT"/>
          <w14:textFill>
            <w14:solidFill>
              <w14:srgbClr w14:val="B51700"/>
            </w14:solidFill>
          </w14:textFill>
        </w:rPr>
        <w:t>Equitazione con degustazione di vini da San Gimignano:</w:t>
      </w:r>
      <w:r>
        <w:rPr>
          <w:rFonts w:ascii="Verdana" w:hAnsi="Verdana"/>
          <w:sz w:val="22"/>
          <w:szCs w:val="22"/>
          <w:shd w:val="clear" w:color="auto" w:fill="ffffff"/>
          <w:rtl w:val="0"/>
          <w:lang w:val="it-IT"/>
        </w:rPr>
        <w:t xml:space="preserve"> a partire da </w:t>
      </w:r>
      <w:r>
        <w:rPr>
          <w:rFonts w:ascii="Verdana" w:hAnsi="Verdana" w:hint="default"/>
          <w:sz w:val="22"/>
          <w:szCs w:val="22"/>
          <w:shd w:val="clear" w:color="auto" w:fill="ffffff"/>
          <w:rtl w:val="0"/>
          <w:lang w:val="pt-PT"/>
        </w:rPr>
        <w:t xml:space="preserve">€ </w:t>
      </w:r>
      <w:r>
        <w:rPr>
          <w:rFonts w:ascii="Verdana" w:hAnsi="Verdana"/>
          <w:sz w:val="22"/>
          <w:szCs w:val="22"/>
          <w:shd w:val="clear" w:color="auto" w:fill="ffffff"/>
          <w:rtl w:val="0"/>
          <w:lang w:val="it-IT"/>
        </w:rPr>
        <w:t>277</w:t>
      </w:r>
      <w:r>
        <w:rPr>
          <w:rFonts w:ascii="Verdana" w:hAnsi="Verdana" w:hint="default"/>
          <w:sz w:val="22"/>
          <w:szCs w:val="22"/>
          <w:shd w:val="clear" w:color="auto" w:fill="ffffff"/>
          <w:rtl w:val="0"/>
          <w:lang w:val="it-IT"/>
        </w:rPr>
        <w:t xml:space="preserve">€ </w:t>
      </w:r>
      <w:r>
        <w:rPr>
          <w:rFonts w:ascii="Verdana" w:hAnsi="Verdana"/>
          <w:sz w:val="22"/>
          <w:szCs w:val="22"/>
          <w:shd w:val="clear" w:color="auto" w:fill="ffffff"/>
          <w:rtl w:val="0"/>
          <w:lang w:val="it-IT"/>
        </w:rPr>
        <w:t>a persona.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outline w:val="0"/>
          <w:color w:val="b51700"/>
          <w:sz w:val="22"/>
          <w:szCs w:val="22"/>
          <w:u w:color="b51700"/>
          <w:shd w:val="clear" w:color="auto" w:fill="ffffff"/>
          <w14:textFill>
            <w14:solidFill>
              <w14:srgbClr w14:val="B51700"/>
            </w14:solidFill>
          </w14:textFill>
        </w:rPr>
      </w:pPr>
      <w:r>
        <w:rPr>
          <w:rFonts w:ascii="Verdana" w:hAnsi="Verdana"/>
          <w:outline w:val="0"/>
          <w:color w:val="b51700"/>
          <w:sz w:val="22"/>
          <w:szCs w:val="22"/>
          <w:u w:color="b51700"/>
          <w:shd w:val="clear" w:color="auto" w:fill="ffffff"/>
          <w:rtl w:val="0"/>
          <w:lang w:val="it-IT"/>
          <w14:textFill>
            <w14:solidFill>
              <w14:srgbClr w14:val="B51700"/>
            </w14:solidFill>
          </w14:textFill>
        </w:rPr>
        <w:t xml:space="preserve">La quota include: </w:t>
      </w:r>
      <w:r>
        <w:rPr>
          <w:rFonts w:ascii="Verdana" w:hAnsi="Verdana"/>
          <w:sz w:val="22"/>
          <w:szCs w:val="22"/>
          <w:shd w:val="clear" w:color="auto" w:fill="ffffff"/>
          <w:rtl w:val="0"/>
          <w:lang w:val="it-IT"/>
        </w:rPr>
        <w:t>pranzo, degustazione di vini, guida professionale, equitazione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outline w:val="0"/>
          <w:color w:val="b51700"/>
          <w:sz w:val="22"/>
          <w:szCs w:val="22"/>
          <w:u w:color="b51700"/>
          <w:shd w:val="clear" w:color="auto" w:fill="ffffff"/>
          <w14:textFill>
            <w14:solidFill>
              <w14:srgbClr w14:val="B517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outline w:val="0"/>
          <w:color w:val="b51700"/>
          <w:sz w:val="22"/>
          <w:szCs w:val="22"/>
          <w:u w:color="b51700"/>
          <w:shd w:val="clear" w:color="auto" w:fill="ffffff"/>
          <w:rtl w:val="0"/>
          <w:lang w:val="it-IT"/>
          <w14:textFill>
            <w14:solidFill>
              <w14:srgbClr w14:val="B51700"/>
            </w14:solidFill>
          </w14:textFill>
        </w:rPr>
        <w:t>Tour in E-Bike e degustazione di vini da Siena:</w:t>
      </w:r>
      <w:r>
        <w:rPr>
          <w:rFonts w:ascii="Verdana" w:hAnsi="Verdana"/>
          <w:sz w:val="22"/>
          <w:szCs w:val="22"/>
          <w:shd w:val="clear" w:color="auto" w:fill="ffffff"/>
          <w:rtl w:val="0"/>
          <w:lang w:val="it-IT"/>
        </w:rPr>
        <w:t xml:space="preserve"> a partire da </w:t>
      </w:r>
      <w:r>
        <w:rPr>
          <w:rFonts w:ascii="Verdana" w:hAnsi="Verdana" w:hint="default"/>
          <w:sz w:val="22"/>
          <w:szCs w:val="22"/>
          <w:shd w:val="clear" w:color="auto" w:fill="ffffff"/>
          <w:rtl w:val="0"/>
          <w:lang w:val="pt-PT"/>
        </w:rPr>
        <w:t xml:space="preserve">€ </w:t>
      </w:r>
      <w:r>
        <w:rPr>
          <w:rFonts w:ascii="Verdana" w:hAnsi="Verdana"/>
          <w:sz w:val="22"/>
          <w:szCs w:val="22"/>
          <w:shd w:val="clear" w:color="auto" w:fill="ffffff"/>
          <w:rtl w:val="0"/>
          <w:lang w:val="it-IT"/>
        </w:rPr>
        <w:t>308</w:t>
      </w:r>
      <w:r>
        <w:rPr>
          <w:rFonts w:ascii="Verdana" w:hAnsi="Verdana" w:hint="default"/>
          <w:sz w:val="22"/>
          <w:szCs w:val="22"/>
          <w:shd w:val="clear" w:color="auto" w:fill="ffffff"/>
          <w:rtl w:val="0"/>
          <w:lang w:val="it-IT"/>
        </w:rPr>
        <w:t xml:space="preserve">€ </w:t>
      </w:r>
      <w:r>
        <w:rPr>
          <w:rFonts w:ascii="Verdana" w:hAnsi="Verdana"/>
          <w:sz w:val="22"/>
          <w:szCs w:val="22"/>
          <w:shd w:val="clear" w:color="auto" w:fill="ffffff"/>
          <w:rtl w:val="0"/>
          <w:lang w:val="it-IT"/>
        </w:rPr>
        <w:t xml:space="preserve">a persona.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outline w:val="0"/>
          <w:color w:val="b51700"/>
          <w:sz w:val="22"/>
          <w:szCs w:val="22"/>
          <w:u w:color="b51700"/>
          <w:shd w:val="clear" w:color="auto" w:fill="ffffff"/>
          <w:rtl w:val="0"/>
          <w:lang w:val="it-IT"/>
          <w14:textFill>
            <w14:solidFill>
              <w14:srgbClr w14:val="B51700"/>
            </w14:solidFill>
          </w14:textFill>
        </w:rPr>
        <w:t xml:space="preserve">La quota include: </w:t>
      </w:r>
      <w:r>
        <w:rPr>
          <w:rFonts w:ascii="Verdana" w:hAnsi="Verdana"/>
          <w:sz w:val="22"/>
          <w:szCs w:val="22"/>
          <w:shd w:val="clear" w:color="auto" w:fill="ffffff"/>
          <w:rtl w:val="0"/>
          <w:lang w:val="it-IT"/>
        </w:rPr>
        <w:t>guida ciclistica professionale, pranzo tipico toscano e degustazioni di vini, visita alla cantina, uso di E-Bike + casco, bevande alcoliche, Tuscany Private Tour, ingresso - Strada del Chianti, ingresso - Via delle Volte, ingresso - Podere La Piaggi.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r>
        <w:rPr>
          <w:rFonts w:ascii="Verdana" w:hAnsi="Verdana"/>
          <w:b w:val="1"/>
          <w:bCs w:val="1"/>
          <w:outline w:val="0"/>
          <w:color w:val="b51700"/>
          <w:sz w:val="22"/>
          <w:szCs w:val="22"/>
          <w:u w:color="b51700"/>
          <w:shd w:val="clear" w:color="auto" w:fill="ffffff"/>
          <w:rtl w:val="0"/>
          <w:lang w:val="it-IT"/>
          <w14:textFill>
            <w14:solidFill>
              <w14:srgbClr w14:val="B51700"/>
            </w14:solidFill>
          </w14:textFill>
        </w:rPr>
        <w:t xml:space="preserve">Da Porto Venere a Portofino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Dal 1997 Porto Venere, le Cinq</w:t>
      </w:r>
      <w:r>
        <w:rPr>
          <w:rFonts w:ascii="Verdana" w:hAnsi="Verdana"/>
          <w:sz w:val="22"/>
          <w:szCs w:val="22"/>
          <w:shd w:val="clear" w:color="auto" w:fill="ffffff"/>
          <w:rtl w:val="0"/>
          <w:lang w:val="pt-PT"/>
        </w:rPr>
        <w:t>ue Terre</w:t>
      </w:r>
      <w:r>
        <w:rPr>
          <w:rFonts w:ascii="Verdana" w:hAnsi="Verdana"/>
          <w:sz w:val="22"/>
          <w:szCs w:val="22"/>
          <w:shd w:val="clear" w:color="auto" w:fill="ffffff"/>
          <w:rtl w:val="0"/>
          <w:lang w:val="it-IT"/>
        </w:rPr>
        <w:t xml:space="preserve"> e Le Isola Palmaria, Tino e Toinetto rientrano nel Patrimonio Mondiale dell'Umanit</w:t>
      </w:r>
      <w:r>
        <w:rPr>
          <w:rFonts w:ascii="Verdana" w:hAnsi="Verdana" w:hint="default"/>
          <w:sz w:val="22"/>
          <w:szCs w:val="22"/>
          <w:shd w:val="clear" w:color="auto" w:fill="ffffff"/>
          <w:rtl w:val="0"/>
          <w:lang w:val="it-IT"/>
        </w:rPr>
        <w:t>à</w:t>
      </w:r>
      <w:r>
        <w:rPr>
          <w:rFonts w:ascii="Verdana" w:hAnsi="Verdana"/>
          <w:outline w:val="0"/>
          <w:color w:val="666666"/>
          <w:sz w:val="22"/>
          <w:szCs w:val="22"/>
          <w:u w:color="666666"/>
          <w:shd w:val="clear" w:color="auto" w:fill="ffffff"/>
          <w:rtl w:val="0"/>
          <w:lang w:val="it-IT"/>
          <w14:textFill>
            <w14:solidFill>
              <w14:srgbClr w14:val="666666"/>
            </w14:solidFill>
          </w14:textFill>
        </w:rPr>
        <w:t xml:space="preserve"> </w:t>
      </w:r>
      <w:r>
        <w:rPr>
          <w:rFonts w:ascii="Verdana" w:hAnsi="Verdana"/>
          <w:sz w:val="22"/>
          <w:szCs w:val="22"/>
          <w:shd w:val="clear" w:color="auto" w:fill="ffffff"/>
          <w:rtl w:val="0"/>
          <w:lang w:val="it-IT"/>
        </w:rPr>
        <w:t>come esempi eccezionali di "paesaggio culturale</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 xml:space="preserve">. </w:t>
      </w:r>
      <w:r>
        <w:rPr>
          <w:rFonts w:ascii="Verdana" w:hAnsi="Verdana"/>
          <w:b w:val="1"/>
          <w:bCs w:val="1"/>
          <w:sz w:val="22"/>
          <w:szCs w:val="22"/>
          <w:shd w:val="clear" w:color="auto" w:fill="ffffff"/>
          <w:rtl w:val="0"/>
          <w:lang w:val="it-IT"/>
        </w:rPr>
        <w:t>Gattinoni Travel</w:t>
      </w:r>
      <w:r>
        <w:rPr>
          <w:rFonts w:ascii="Verdana" w:hAnsi="Verdana"/>
          <w:sz w:val="22"/>
          <w:szCs w:val="22"/>
          <w:shd w:val="clear" w:color="auto" w:fill="ffffff"/>
          <w:rtl w:val="0"/>
          <w:lang w:val="it-IT"/>
        </w:rPr>
        <w:t xml:space="preserve"> consiglia un itinerario in auto di 3 notti alla scoperta della bellezza ligure.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Si parte da Porto Venere, il piccolo villaggio di pescatori affacciato sul Golfo dei Poeti che deve il suo nome al tempio di Venere che si trovava sul punto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 xml:space="preserve">estremo del promontorio, dove oggi sorge la chiesa di San Pietro.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Si proseguir</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per Monterosso al Mare la 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 xml:space="preserve">occidentale delle Cinque Terre; il borgo </w:t>
      </w:r>
      <w:r>
        <w:rPr>
          <w:rFonts w:ascii="Verdana" w:hAnsi="Verdana" w:hint="default"/>
          <w:sz w:val="22"/>
          <w:szCs w:val="22"/>
          <w:shd w:val="clear" w:color="auto" w:fill="ffffff"/>
          <w:rtl w:val="0"/>
          <w:lang w:val="it-IT"/>
        </w:rPr>
        <w:t xml:space="preserve">è </w:t>
      </w:r>
      <w:r>
        <w:rPr>
          <w:rFonts w:ascii="Verdana" w:hAnsi="Verdana"/>
          <w:sz w:val="22"/>
          <w:szCs w:val="22"/>
          <w:shd w:val="clear" w:color="auto" w:fill="ffffff"/>
          <w:rtl w:val="0"/>
          <w:lang w:val="it-IT"/>
        </w:rPr>
        <w:t>diviso in due parti da un promontorio percorribile attraversando un tunnel: il porto vecchio con il centro storico sono da un lato e la zona moderna di Fegina dall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altro.</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itinerario si concluder</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tra Santa Margherita Ligure, la perla del Tigullio, e Portofino, le localit</w:t>
      </w:r>
      <w:r>
        <w:rPr>
          <w:rFonts w:ascii="Verdana" w:hAnsi="Verdana" w:hint="default"/>
          <w:sz w:val="22"/>
          <w:szCs w:val="22"/>
          <w:shd w:val="clear" w:color="auto" w:fill="ffffff"/>
          <w:rtl w:val="0"/>
          <w:lang w:val="it-IT"/>
        </w:rPr>
        <w:t xml:space="preserve">à </w:t>
      </w:r>
      <w:r>
        <w:rPr>
          <w:rFonts w:ascii="Verdana" w:hAnsi="Verdana"/>
          <w:sz w:val="22"/>
          <w:szCs w:val="22"/>
          <w:shd w:val="clear" w:color="auto" w:fill="ffffff"/>
          <w:rtl w:val="0"/>
          <w:lang w:val="it-IT"/>
        </w:rPr>
        <w:t>pi</w:t>
      </w:r>
      <w:r>
        <w:rPr>
          <w:rFonts w:ascii="Verdana" w:hAnsi="Verdana" w:hint="default"/>
          <w:sz w:val="22"/>
          <w:szCs w:val="22"/>
          <w:shd w:val="clear" w:color="auto" w:fill="ffffff"/>
          <w:rtl w:val="0"/>
          <w:lang w:val="it-IT"/>
        </w:rPr>
        <w:t xml:space="preserve">ù </w:t>
      </w:r>
      <w:r>
        <w:rPr>
          <w:rFonts w:ascii="Verdana" w:hAnsi="Verdana"/>
          <w:sz w:val="22"/>
          <w:szCs w:val="22"/>
          <w:shd w:val="clear" w:color="auto" w:fill="ffffff"/>
          <w:rtl w:val="0"/>
          <w:lang w:val="it-IT"/>
        </w:rPr>
        <w:t>note e vivaci delle Cinque Terre capaci di mantenere intatta la loro eleganza e il fascino richiamando da sempre l</w:t>
      </w:r>
      <w:r>
        <w:rPr>
          <w:rFonts w:ascii="Verdana" w:hAnsi="Verdana" w:hint="default"/>
          <w:sz w:val="22"/>
          <w:szCs w:val="22"/>
          <w:shd w:val="clear" w:color="auto" w:fill="ffffff"/>
          <w:rtl w:val="0"/>
          <w:lang w:val="it-IT"/>
        </w:rPr>
        <w:t>’</w:t>
      </w:r>
      <w:r>
        <w:rPr>
          <w:rFonts w:ascii="Verdana" w:hAnsi="Verdana"/>
          <w:sz w:val="22"/>
          <w:szCs w:val="22"/>
          <w:shd w:val="clear" w:color="auto" w:fill="ffffff"/>
          <w:rtl w:val="0"/>
          <w:lang w:val="it-IT"/>
        </w:rPr>
        <w:t>interesse del jet set internazionale.</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 xml:space="preserve">Per aggiungere sapore a questa proposta di itinerario </w:t>
      </w:r>
      <w:r>
        <w:rPr>
          <w:rFonts w:ascii="Verdana" w:hAnsi="Verdana"/>
          <w:b w:val="1"/>
          <w:bCs w:val="1"/>
          <w:sz w:val="22"/>
          <w:szCs w:val="22"/>
          <w:shd w:val="clear" w:color="auto" w:fill="ffffff"/>
          <w:rtl w:val="0"/>
          <w:lang w:val="it-IT"/>
        </w:rPr>
        <w:t>Gattinoni Travel</w:t>
      </w:r>
      <w:r>
        <w:rPr>
          <w:rFonts w:ascii="Verdana" w:hAnsi="Verdana"/>
          <w:sz w:val="22"/>
          <w:szCs w:val="22"/>
          <w:shd w:val="clear" w:color="auto" w:fill="ffffff"/>
          <w:rtl w:val="0"/>
          <w:lang w:val="it-IT"/>
        </w:rPr>
        <w:t xml:space="preserve"> consiglia di abbinare un</w:t>
      </w:r>
      <w:r>
        <w:rPr>
          <w:rFonts w:ascii="Verdana" w:hAnsi="Verdana" w:hint="default"/>
          <w:sz w:val="22"/>
          <w:szCs w:val="22"/>
          <w:shd w:val="clear" w:color="auto" w:fill="ffffff"/>
          <w:rtl w:val="0"/>
          <w:lang w:val="it-IT"/>
        </w:rPr>
        <w:t>’</w:t>
      </w:r>
      <w:r>
        <w:rPr>
          <w:rFonts w:ascii="Verdana" w:hAnsi="Verdana"/>
          <w:b w:val="1"/>
          <w:bCs w:val="1"/>
          <w:sz w:val="22"/>
          <w:szCs w:val="22"/>
          <w:shd w:val="clear" w:color="auto" w:fill="ffffff"/>
          <w:rtl w:val="0"/>
          <w:lang w:val="it-IT"/>
        </w:rPr>
        <w:t>escursione in barca e cooking lesson</w:t>
      </w:r>
      <w:r>
        <w:rPr>
          <w:rFonts w:ascii="Verdana" w:hAnsi="Verdana"/>
          <w:sz w:val="22"/>
          <w:szCs w:val="22"/>
          <w:shd w:val="clear" w:color="auto" w:fill="ffffff"/>
          <w:rtl w:val="0"/>
          <w:lang w:val="it-IT"/>
        </w:rPr>
        <w:t xml:space="preserve"> per imparare a realizzare il vero pesto alla ligure abbinata alla degustazione della focaccia.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b w:val="1"/>
          <w:bCs w:val="1"/>
          <w:outline w:val="0"/>
          <w:color w:val="b51700"/>
          <w:sz w:val="22"/>
          <w:szCs w:val="22"/>
          <w:u w:color="b51700"/>
          <w:shd w:val="clear" w:color="auto" w:fill="ffffff"/>
          <w14:textFill>
            <w14:solidFill>
              <w14:srgbClr w14:val="B51700"/>
            </w14:solidFill>
          </w14:textFill>
        </w:rPr>
      </w:pPr>
      <w:r>
        <w:rPr>
          <w:rFonts w:ascii="Verdana" w:hAnsi="Verdana"/>
          <w:b w:val="1"/>
          <w:bCs w:val="1"/>
          <w:outline w:val="0"/>
          <w:color w:val="b51700"/>
          <w:sz w:val="22"/>
          <w:szCs w:val="22"/>
          <w:u w:color="b51700"/>
          <w:shd w:val="clear" w:color="auto" w:fill="ffffff"/>
          <w:rtl w:val="0"/>
          <w:lang w:val="it-IT"/>
          <w14:textFill>
            <w14:solidFill>
              <w14:srgbClr w14:val="B51700"/>
            </w14:solidFill>
          </w14:textFill>
        </w:rPr>
        <w:t xml:space="preserve">Gattinoni Travel propone: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sz w:val="22"/>
          <w:szCs w:val="22"/>
          <w:shd w:val="clear" w:color="auto" w:fill="ffffff"/>
          <w:rtl w:val="0"/>
          <w:lang w:val="it-IT"/>
        </w:rPr>
        <w:t>quote a partire da 708</w:t>
      </w:r>
      <w:r>
        <w:rPr>
          <w:rFonts w:ascii="Verdana" w:hAnsi="Verdana" w:hint="default"/>
          <w:sz w:val="22"/>
          <w:szCs w:val="22"/>
          <w:shd w:val="clear" w:color="auto" w:fill="ffffff"/>
          <w:rtl w:val="0"/>
          <w:lang w:val="pt-PT"/>
        </w:rPr>
        <w:t>€</w:t>
      </w:r>
      <w:r>
        <w:rPr>
          <w:rFonts w:ascii="Verdana" w:hAnsi="Verdana"/>
          <w:sz w:val="22"/>
          <w:szCs w:val="22"/>
          <w:shd w:val="clear" w:color="auto" w:fill="ffffff"/>
          <w:rtl w:val="0"/>
          <w:lang w:val="it-IT"/>
        </w:rPr>
        <w:t xml:space="preserve"> per 2 persone, per 3 notti in camera doppia, in hotel 3 e 4 stelle; assicurazione medico bagaglio base e interruzione viaggi plus inclusa.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2"/>
          <w:szCs w:val="22"/>
          <w:shd w:val="clear" w:color="auto" w:fill="ffffff"/>
        </w:rPr>
      </w:pPr>
      <w:r>
        <w:rPr>
          <w:rFonts w:ascii="Verdana" w:hAnsi="Verdana"/>
          <w:outline w:val="0"/>
          <w:color w:val="b51700"/>
          <w:sz w:val="22"/>
          <w:szCs w:val="22"/>
          <w:u w:color="b51700"/>
          <w:shd w:val="clear" w:color="auto" w:fill="ffffff"/>
          <w:rtl w:val="0"/>
          <w:lang w:val="it-IT"/>
          <w14:textFill>
            <w14:solidFill>
              <w14:srgbClr w14:val="B51700"/>
            </w14:solidFill>
          </w14:textFill>
        </w:rPr>
        <w:t xml:space="preserve">Tour in barca e a piedi di Portofino con preparazione del pesto e pranzo: </w:t>
      </w:r>
      <w:r>
        <w:rPr>
          <w:rFonts w:ascii="Verdana" w:hAnsi="Verdana"/>
          <w:sz w:val="22"/>
          <w:szCs w:val="22"/>
          <w:shd w:val="clear" w:color="auto" w:fill="ffffff"/>
          <w:rtl w:val="0"/>
          <w:lang w:val="it-IT"/>
        </w:rPr>
        <w:t>a partire da 162</w:t>
      </w:r>
      <w:r>
        <w:rPr>
          <w:rFonts w:ascii="Verdana" w:hAnsi="Verdana" w:hint="default"/>
          <w:sz w:val="22"/>
          <w:szCs w:val="22"/>
          <w:shd w:val="clear" w:color="auto" w:fill="ffffff"/>
          <w:rtl w:val="0"/>
          <w:lang w:val="it-IT"/>
        </w:rPr>
        <w:t xml:space="preserve">€ </w:t>
      </w:r>
      <w:r>
        <w:rPr>
          <w:rFonts w:ascii="Verdana" w:hAnsi="Verdana"/>
          <w:sz w:val="22"/>
          <w:szCs w:val="22"/>
          <w:shd w:val="clear" w:color="auto" w:fill="ffffff"/>
          <w:rtl w:val="0"/>
          <w:lang w:val="it-IT"/>
        </w:rPr>
        <w:t xml:space="preserve">a persona.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Verdana" w:cs="Verdana" w:hAnsi="Verdana" w:eastAsia="Verdana"/>
          <w:sz w:val="20"/>
          <w:szCs w:val="20"/>
          <w:shd w:val="clear" w:color="auto" w:fill="ffffff"/>
        </w:rPr>
      </w:pPr>
      <w:r>
        <w:rPr>
          <w:rFonts w:ascii="Verdana" w:hAnsi="Verdana"/>
          <w:outline w:val="0"/>
          <w:color w:val="b51700"/>
          <w:sz w:val="22"/>
          <w:szCs w:val="22"/>
          <w:u w:color="b51700"/>
          <w:shd w:val="clear" w:color="auto" w:fill="ffffff"/>
          <w:rtl w:val="0"/>
          <w:lang w:val="it-IT"/>
          <w14:textFill>
            <w14:solidFill>
              <w14:srgbClr w14:val="B51700"/>
            </w14:solidFill>
          </w14:textFill>
        </w:rPr>
        <w:t>La quota include:</w:t>
      </w:r>
      <w:r>
        <w:rPr>
          <w:rFonts w:ascii="Verdana" w:hAnsi="Verdana"/>
          <w:sz w:val="22"/>
          <w:szCs w:val="22"/>
          <w:shd w:val="clear" w:color="auto" w:fill="ffffff"/>
          <w:rtl w:val="0"/>
          <w:lang w:val="it-IT"/>
        </w:rPr>
        <w:t xml:space="preserve"> lezione di preparazione del pesto, pranzo leggero presso il porto di Portofino, degustazione di focaccia, accompagnatore professionista, biglietti per traghetto di andata e ritorno da Santa Margherita Ligure a Portofino.</w:t>
      </w:r>
    </w:p>
    <w:p>
      <w:pPr>
        <w:pStyle w:val="Normal.0"/>
        <w:jc w:val="both"/>
        <w:rPr>
          <w:rFonts w:ascii="Verdana" w:cs="Verdana" w:hAnsi="Verdana" w:eastAsia="Verdana"/>
          <w:sz w:val="22"/>
          <w:szCs w:val="22"/>
          <w:u w:color="ab0930"/>
          <w:shd w:val="clear" w:color="auto" w:fill="ffffff"/>
        </w:rPr>
      </w:pPr>
    </w:p>
    <w:p>
      <w:pPr>
        <w:pStyle w:val="Normal.0"/>
        <w:jc w:val="both"/>
        <w:rPr>
          <w:rFonts w:ascii="Verdana" w:cs="Verdana" w:hAnsi="Verdana" w:eastAsia="Verdana"/>
          <w:outline w:val="0"/>
          <w:color w:val="bb1f3e"/>
          <w:sz w:val="22"/>
          <w:szCs w:val="22"/>
          <w:u w:color="ab0930"/>
          <w:shd w:val="clear" w:color="auto" w:fill="ffffff"/>
          <w14:textFill>
            <w14:solidFill>
              <w14:srgbClr w14:val="BB1F3E"/>
            </w14:solidFill>
          </w14:textFill>
        </w:rPr>
      </w:pPr>
      <w:r>
        <w:rPr>
          <w:rFonts w:ascii="Verdana" w:hAnsi="Verdana"/>
          <w:outline w:val="0"/>
          <w:color w:val="bb1f3e"/>
          <w:sz w:val="22"/>
          <w:szCs w:val="22"/>
          <w:u w:color="ab0930"/>
          <w:shd w:val="clear" w:color="auto" w:fill="ffffff"/>
          <w:rtl w:val="0"/>
          <w:lang w:val="it-IT"/>
          <w14:textFill>
            <w14:solidFill>
              <w14:srgbClr w14:val="BB1F3E"/>
            </w14:solidFill>
          </w14:textFill>
        </w:rPr>
        <w:t>Informazioni per i lettori www.gattinonitravel.it</w:t>
      </w:r>
    </w:p>
    <w:p>
      <w:pPr>
        <w:pStyle w:val="Normal.0"/>
        <w:jc w:val="both"/>
        <w:rPr>
          <w:rFonts w:ascii="Verdana" w:cs="Verdana" w:hAnsi="Verdana" w:eastAsia="Verdana"/>
          <w:outline w:val="0"/>
          <w:color w:val="bb1f3e"/>
          <w:sz w:val="22"/>
          <w:szCs w:val="22"/>
          <w:u w:color="ab0930"/>
          <w14:textFill>
            <w14:solidFill>
              <w14:srgbClr w14:val="BB1F3E"/>
            </w14:solidFill>
          </w14:textFill>
        </w:rPr>
      </w:pPr>
    </w:p>
    <w:p>
      <w:pPr>
        <w:pStyle w:val="Normal.0"/>
        <w:jc w:val="both"/>
        <w:rPr>
          <w:rFonts w:ascii="Verdana" w:cs="Verdana" w:hAnsi="Verdana" w:eastAsia="Verdana"/>
          <w:outline w:val="0"/>
          <w:color w:val="bb1f3e"/>
          <w:sz w:val="22"/>
          <w:szCs w:val="22"/>
          <w:u w:color="ab0930"/>
          <w14:textFill>
            <w14:solidFill>
              <w14:srgbClr w14:val="BB1F3E"/>
            </w14:solidFill>
          </w14:textFill>
        </w:rPr>
      </w:pPr>
    </w:p>
    <w:p>
      <w:pPr>
        <w:pStyle w:val="Normal.0"/>
        <w:jc w:val="both"/>
        <w:rPr>
          <w:rFonts w:ascii="Verdana" w:cs="Verdana" w:hAnsi="Verdana" w:eastAsia="Verdana"/>
          <w:outline w:val="0"/>
          <w:color w:val="bb1f3e"/>
          <w:sz w:val="22"/>
          <w:szCs w:val="22"/>
          <w:u w:color="ab0930"/>
          <w14:textFill>
            <w14:solidFill>
              <w14:srgbClr w14:val="BB1F3E"/>
            </w14:solidFill>
          </w14:textFill>
        </w:rPr>
      </w:pPr>
    </w:p>
    <w:p>
      <w:pPr>
        <w:pStyle w:val="Normal.0"/>
        <w:jc w:val="both"/>
        <w:rPr>
          <w:rFonts w:ascii="Verdana" w:cs="Verdana" w:hAnsi="Verdana" w:eastAsia="Verdana"/>
          <w:outline w:val="0"/>
          <w:color w:val="bb1f3e"/>
          <w:sz w:val="22"/>
          <w:szCs w:val="22"/>
          <w:u w:color="ab0930"/>
          <w14:textFill>
            <w14:solidFill>
              <w14:srgbClr w14:val="BB1F3E"/>
            </w14:solidFill>
          </w14:textFill>
        </w:rPr>
      </w:pPr>
    </w:p>
    <w:p>
      <w:pPr>
        <w:pStyle w:val="Normal.0"/>
        <w:jc w:val="both"/>
        <w:rPr>
          <w:rFonts w:ascii="Verdana" w:cs="Verdana" w:hAnsi="Verdana" w:eastAsia="Verdana"/>
          <w:sz w:val="22"/>
          <w:szCs w:val="22"/>
          <w:u w:color="ab0930"/>
        </w:rPr>
      </w:pPr>
    </w:p>
    <w:p>
      <w:pPr>
        <w:pStyle w:val="Normal.0"/>
        <w:jc w:val="both"/>
        <w:rPr>
          <w:rFonts w:ascii="Verdana" w:cs="Verdana" w:hAnsi="Verdana" w:eastAsia="Verdana"/>
          <w:b w:val="1"/>
          <w:bCs w:val="1"/>
          <w:outline w:val="0"/>
          <w:color w:val="bb1f3e"/>
          <w:sz w:val="22"/>
          <w:szCs w:val="22"/>
          <w:u w:color="ab0930"/>
          <w14:textFill>
            <w14:solidFill>
              <w14:srgbClr w14:val="BB1F3E"/>
            </w14:solidFill>
          </w14:textFill>
        </w:rPr>
      </w:pPr>
      <w:r>
        <w:rPr>
          <w:rFonts w:ascii="Verdana" w:hAnsi="Verdana"/>
          <w:b w:val="1"/>
          <w:bCs w:val="1"/>
          <w:outline w:val="0"/>
          <w:color w:val="bb1f3e"/>
          <w:sz w:val="22"/>
          <w:szCs w:val="22"/>
          <w:u w:color="ab0930"/>
          <w:rtl w:val="0"/>
          <w:lang w:val="it-IT"/>
          <w14:textFill>
            <w14:solidFill>
              <w14:srgbClr w14:val="BB1F3E"/>
            </w14:solidFill>
          </w14:textFill>
        </w:rPr>
        <w:t xml:space="preserve">Per informazioni alla stampa: </w:t>
      </w:r>
    </w:p>
    <w:p>
      <w:pPr>
        <w:pStyle w:val="Normal.0"/>
        <w:jc w:val="both"/>
        <w:rPr>
          <w:rFonts w:ascii="Verdana" w:cs="Verdana" w:hAnsi="Verdana" w:eastAsia="Verdana"/>
          <w:sz w:val="22"/>
          <w:szCs w:val="22"/>
          <w:u w:color="ab0930"/>
        </w:rPr>
      </w:pPr>
      <w:r>
        <w:rPr>
          <w:rFonts w:ascii="Verdana" w:hAnsi="Verdana"/>
          <w:sz w:val="22"/>
          <w:szCs w:val="22"/>
          <w:u w:color="ab0930"/>
          <w:rtl w:val="0"/>
          <w:lang w:val="it-IT"/>
        </w:rPr>
        <w:t>Veronica C. Cappennani -  cappennani@ferdeghinicomunicazione.it - cell. 333-8896148</w:t>
      </w:r>
    </w:p>
    <w:p>
      <w:pPr>
        <w:pStyle w:val="Normal.0"/>
        <w:jc w:val="both"/>
        <w:rPr>
          <w:rFonts w:ascii="Verdana" w:cs="Verdana" w:hAnsi="Verdana" w:eastAsia="Verdana"/>
          <w:sz w:val="22"/>
          <w:szCs w:val="22"/>
          <w:u w:color="ab0930"/>
        </w:rPr>
      </w:pPr>
      <w:r>
        <w:rPr>
          <w:rFonts w:ascii="Verdana" w:hAnsi="Verdana"/>
          <w:sz w:val="22"/>
          <w:szCs w:val="22"/>
          <w:u w:color="ab0930"/>
          <w:rtl w:val="0"/>
          <w:lang w:val="it-IT"/>
        </w:rPr>
        <w:t>Sara Ferdeghini - sara@ferdeghinicomunicazione.it - cell: 335.7488592</w:t>
      </w:r>
    </w:p>
    <w:p>
      <w:pPr>
        <w:pStyle w:val="Normal.0"/>
        <w:jc w:val="both"/>
        <w:rPr>
          <w:rFonts w:ascii="Verdana" w:cs="Verdana" w:hAnsi="Verdana" w:eastAsia="Verdana"/>
          <w:sz w:val="22"/>
          <w:szCs w:val="22"/>
          <w:u w:color="ab0930"/>
        </w:rPr>
      </w:pPr>
    </w:p>
    <w:p>
      <w:pPr>
        <w:pStyle w:val="Normal.0"/>
        <w:jc w:val="both"/>
        <w:rPr>
          <w:rFonts w:ascii="Verdana" w:cs="Verdana" w:hAnsi="Verdana" w:eastAsia="Verdana"/>
          <w:sz w:val="22"/>
          <w:szCs w:val="22"/>
          <w:u w:color="ab0930"/>
        </w:rPr>
      </w:pPr>
      <w:r>
        <w:rPr>
          <w:rFonts w:ascii="Verdana" w:hAnsi="Verdana"/>
          <w:sz w:val="22"/>
          <w:szCs w:val="22"/>
          <w:u w:color="ab0930"/>
          <w:rtl w:val="0"/>
          <w:lang w:val="it-IT"/>
        </w:rPr>
        <w:t xml:space="preserve">Ufficio Stampa Gruppo Gattinoni - Ferdeghini Comunicazione Srl </w:t>
      </w:r>
    </w:p>
    <w:p>
      <w:pPr>
        <w:pStyle w:val="Normal.0"/>
        <w:jc w:val="both"/>
        <w:rPr>
          <w:rFonts w:ascii="Verdana" w:cs="Verdana" w:hAnsi="Verdana" w:eastAsia="Verdana"/>
        </w:rPr>
      </w:pPr>
      <w:r>
        <w:rPr>
          <w:rFonts w:ascii="Verdana" w:hAnsi="Verdana"/>
          <w:sz w:val="22"/>
          <w:szCs w:val="22"/>
          <w:u w:color="ab0930"/>
          <w:rtl w:val="0"/>
          <w:lang w:val="it-IT"/>
        </w:rPr>
        <w:t>www.ferdeghinicomunicazione.it</w:t>
      </w:r>
    </w:p>
    <w:p>
      <w:pPr>
        <w:pStyle w:val="Normal.0"/>
        <w:rPr>
          <w:rFonts w:ascii="Verdana" w:cs="Verdana" w:hAnsi="Verdana" w:eastAsia="Verdana"/>
          <w:b w:val="1"/>
          <w:bCs w:val="1"/>
          <w:sz w:val="20"/>
          <w:szCs w:val="20"/>
        </w:rPr>
      </w:pPr>
    </w:p>
    <w:p>
      <w:pPr>
        <w:pStyle w:val="Normal.0"/>
        <w:rPr>
          <w:rFonts w:ascii="Verdana" w:cs="Verdana" w:hAnsi="Verdana" w:eastAsia="Verdana"/>
          <w:b w:val="1"/>
          <w:bCs w:val="1"/>
          <w:sz w:val="20"/>
          <w:szCs w:val="20"/>
        </w:rPr>
      </w:pPr>
    </w:p>
    <w:p>
      <w:pPr>
        <w:pStyle w:val="Normal.0"/>
        <w:rPr>
          <w:rFonts w:ascii="Verdana" w:cs="Verdana" w:hAnsi="Verdana" w:eastAsia="Verdana"/>
          <w:b w:val="1"/>
          <w:bCs w:val="1"/>
          <w:sz w:val="20"/>
          <w:szCs w:val="20"/>
        </w:rPr>
      </w:pPr>
    </w:p>
    <w:p>
      <w:pPr>
        <w:pStyle w:val="Normal.0"/>
        <w:rPr>
          <w:rFonts w:ascii="Verdana" w:cs="Verdana" w:hAnsi="Verdana" w:eastAsia="Verdana"/>
          <w:b w:val="1"/>
          <w:bCs w:val="1"/>
          <w:sz w:val="20"/>
          <w:szCs w:val="20"/>
        </w:rPr>
      </w:pPr>
    </w:p>
    <w:p>
      <w:pPr>
        <w:pStyle w:val="Normal.0"/>
        <w:rPr>
          <w:rFonts w:ascii="Verdana" w:cs="Verdana" w:hAnsi="Verdana" w:eastAsia="Verdana"/>
          <w:b w:val="1"/>
          <w:bCs w:val="1"/>
          <w:sz w:val="20"/>
          <w:szCs w:val="20"/>
        </w:rPr>
      </w:pPr>
      <w:r>
        <w:rPr>
          <w:rFonts w:ascii="Verdana" w:hAnsi="Verdana"/>
          <w:b w:val="1"/>
          <w:bCs w:val="1"/>
          <w:sz w:val="20"/>
          <w:szCs w:val="20"/>
          <w:rtl w:val="0"/>
          <w:lang w:val="it-IT"/>
        </w:rPr>
        <w:t>-------------------------------------------------------------------------------------------------------</w:t>
      </w:r>
    </w:p>
    <w:p>
      <w:pPr>
        <w:pStyle w:val="Normal.0"/>
        <w:jc w:val="both"/>
        <w:rPr>
          <w:rFonts w:ascii="Verdana" w:cs="Verdana" w:hAnsi="Verdana" w:eastAsia="Verdana"/>
          <w:sz w:val="20"/>
          <w:szCs w:val="20"/>
        </w:rPr>
      </w:pPr>
      <w:r>
        <w:rPr>
          <w:rFonts w:ascii="Verdana" w:hAnsi="Verdana"/>
          <w:sz w:val="20"/>
          <w:szCs w:val="20"/>
          <w:rtl w:val="0"/>
          <w:lang w:val="it-IT"/>
        </w:rPr>
        <w:t>Gattinoni nasce</w:t>
      </w:r>
      <w:r>
        <w:rPr>
          <w:rFonts w:ascii="Verdana" w:hAnsi="Verdana" w:hint="default"/>
          <w:sz w:val="20"/>
          <w:szCs w:val="20"/>
          <w:rtl w:val="0"/>
          <w:lang w:val="it-IT"/>
        </w:rPr>
        <w:t> </w:t>
      </w:r>
      <w:r>
        <w:rPr>
          <w:rFonts w:ascii="Verdana" w:hAnsi="Verdana"/>
          <w:sz w:val="20"/>
          <w:szCs w:val="20"/>
          <w:rtl w:val="0"/>
          <w:lang w:val="it-IT"/>
        </w:rPr>
        <w:t>a Lecco</w:t>
      </w:r>
      <w:r>
        <w:rPr>
          <w:rFonts w:ascii="Verdana" w:hAnsi="Verdana" w:hint="default"/>
          <w:sz w:val="20"/>
          <w:szCs w:val="20"/>
          <w:rtl w:val="0"/>
          <w:lang w:val="it-IT"/>
        </w:rPr>
        <w:t> </w:t>
      </w:r>
      <w:r>
        <w:rPr>
          <w:rFonts w:ascii="Verdana" w:hAnsi="Verdana"/>
          <w:sz w:val="20"/>
          <w:szCs w:val="20"/>
          <w:rtl w:val="0"/>
          <w:lang w:val="it-IT"/>
        </w:rPr>
        <w:t>nel 1983 dalla passione per i viaggi e l</w:t>
      </w:r>
      <w:r>
        <w:rPr>
          <w:rFonts w:ascii="Verdana" w:hAnsi="Verdana" w:hint="default"/>
          <w:sz w:val="20"/>
          <w:szCs w:val="20"/>
          <w:rtl w:val="0"/>
          <w:lang w:val="it-IT"/>
        </w:rPr>
        <w:t>’</w:t>
      </w:r>
      <w:r>
        <w:rPr>
          <w:rFonts w:ascii="Verdana" w:hAnsi="Verdana"/>
          <w:sz w:val="20"/>
          <w:szCs w:val="20"/>
          <w:rtl w:val="0"/>
          <w:lang w:val="it-IT"/>
        </w:rPr>
        <w:t>organizzazione</w:t>
      </w:r>
      <w:r>
        <w:rPr>
          <w:rFonts w:ascii="Verdana" w:hAnsi="Verdana" w:hint="default"/>
          <w:sz w:val="20"/>
          <w:szCs w:val="20"/>
          <w:rtl w:val="0"/>
          <w:lang w:val="it-IT"/>
        </w:rPr>
        <w:t> </w:t>
      </w:r>
      <w:r>
        <w:rPr>
          <w:rFonts w:ascii="Verdana" w:hAnsi="Verdana"/>
          <w:sz w:val="20"/>
          <w:szCs w:val="20"/>
          <w:rtl w:val="0"/>
          <w:lang w:val="it-IT"/>
        </w:rPr>
        <w:t>di eventi di Franco Gattinoni, fondatore e tuttora presidente del gruppo. Con lui lavorano oltre</w:t>
      </w:r>
      <w:r>
        <w:rPr>
          <w:rFonts w:ascii="Verdana" w:hAnsi="Verdana" w:hint="default"/>
          <w:sz w:val="20"/>
          <w:szCs w:val="20"/>
          <w:rtl w:val="0"/>
          <w:lang w:val="it-IT"/>
        </w:rPr>
        <w:t> </w:t>
      </w:r>
      <w:r>
        <w:rPr>
          <w:rFonts w:ascii="Verdana" w:hAnsi="Verdana"/>
          <w:sz w:val="20"/>
          <w:szCs w:val="20"/>
          <w:rtl w:val="0"/>
          <w:lang w:val="it-IT"/>
        </w:rPr>
        <w:t>450 persone</w:t>
      </w:r>
      <w:r>
        <w:rPr>
          <w:rFonts w:ascii="Verdana" w:hAnsi="Verdana" w:hint="default"/>
          <w:sz w:val="20"/>
          <w:szCs w:val="20"/>
          <w:rtl w:val="0"/>
          <w:lang w:val="it-IT"/>
        </w:rPr>
        <w:t> </w:t>
      </w:r>
      <w:r>
        <w:rPr>
          <w:rFonts w:ascii="Verdana" w:hAnsi="Verdana"/>
          <w:sz w:val="20"/>
          <w:szCs w:val="20"/>
          <w:rtl w:val="0"/>
          <w:lang w:val="it-IT"/>
        </w:rPr>
        <w:t>che condividono lo stesso piacere e la stessa professionalit</w:t>
      </w:r>
      <w:r>
        <w:rPr>
          <w:rFonts w:ascii="Verdana" w:hAnsi="Verdana" w:hint="default"/>
          <w:sz w:val="20"/>
          <w:szCs w:val="20"/>
          <w:rtl w:val="0"/>
          <w:lang w:val="it-IT"/>
        </w:rPr>
        <w:t xml:space="preserve">à </w:t>
      </w:r>
      <w:r>
        <w:rPr>
          <w:rFonts w:ascii="Verdana" w:hAnsi="Verdana"/>
          <w:sz w:val="20"/>
          <w:szCs w:val="20"/>
          <w:rtl w:val="0"/>
          <w:lang w:val="it-IT"/>
        </w:rPr>
        <w:t>nell</w:t>
      </w:r>
      <w:r>
        <w:rPr>
          <w:rFonts w:ascii="Verdana" w:hAnsi="Verdana" w:hint="default"/>
          <w:sz w:val="20"/>
          <w:szCs w:val="20"/>
          <w:rtl w:val="0"/>
          <w:lang w:val="it-IT"/>
        </w:rPr>
        <w:t>’</w:t>
      </w:r>
      <w:r>
        <w:rPr>
          <w:rFonts w:ascii="Verdana" w:hAnsi="Verdana"/>
          <w:sz w:val="20"/>
          <w:szCs w:val="20"/>
          <w:rtl w:val="0"/>
          <w:lang w:val="it-IT"/>
        </w:rPr>
        <w:t>organizzare viaggi ed eventi su misura, con passione e attenzione a ogni dettaglio. Sotto il marchio Gattinoni operano 5 divisioni che si occupano di diverse aree di business: MICE (Logistics, Live Communication, Healthcare, Made in Italy), Business Travel, il prodotto Gattinoni Travel e i due network Mondo di Vacanze e MYNetwork Viaggi&amp;Vacanze.</w:t>
      </w:r>
    </w:p>
    <w:p>
      <w:pPr>
        <w:pStyle w:val="Normal.0"/>
        <w:jc w:val="both"/>
      </w:pPr>
      <w:r>
        <w:rPr>
          <w:rFonts w:ascii="Verdana" w:cs="Verdana" w:hAnsi="Verdana" w:eastAsia="Verdana"/>
          <w:sz w:val="20"/>
          <w:szCs w:val="20"/>
        </w:rPr>
        <w:br w:type="textWrapping"/>
      </w:r>
      <w:r>
        <w:rPr>
          <w:rFonts w:ascii="Verdana" w:hAnsi="Verdana"/>
          <w:sz w:val="20"/>
          <w:szCs w:val="20"/>
          <w:rtl w:val="0"/>
          <w:lang w:val="it-IT"/>
        </w:rPr>
        <w:t>Con sede a Milano, il gruppo ha diverse unit</w:t>
      </w:r>
      <w:r>
        <w:rPr>
          <w:rFonts w:ascii="Verdana" w:hAnsi="Verdana" w:hint="default"/>
          <w:sz w:val="20"/>
          <w:szCs w:val="20"/>
          <w:rtl w:val="0"/>
          <w:lang w:val="it-IT"/>
        </w:rPr>
        <w:t xml:space="preserve">à </w:t>
      </w:r>
      <w:r>
        <w:rPr>
          <w:rFonts w:ascii="Verdana" w:hAnsi="Verdana"/>
          <w:sz w:val="20"/>
          <w:szCs w:val="20"/>
          <w:rtl w:val="0"/>
          <w:lang w:val="it-IT"/>
        </w:rPr>
        <w:t>operative: MICE (Milano, Lecco, Torino e Roma), Business Travel (Monza, Milano, Bologna,</w:t>
      </w:r>
      <w:r>
        <w:rPr>
          <w:rFonts w:ascii="Verdana" w:hAnsi="Verdana" w:hint="default"/>
          <w:sz w:val="20"/>
          <w:szCs w:val="20"/>
          <w:rtl w:val="0"/>
          <w:lang w:val="it-IT"/>
        </w:rPr>
        <w:t> </w:t>
      </w:r>
      <w:r>
        <w:rPr>
          <w:rFonts w:ascii="Verdana" w:hAnsi="Verdana"/>
          <w:sz w:val="20"/>
          <w:szCs w:val="20"/>
          <w:rtl w:val="0"/>
          <w:lang w:val="it-IT"/>
        </w:rPr>
        <w:t>Torino</w:t>
      </w:r>
      <w:r>
        <w:rPr>
          <w:rFonts w:ascii="Verdana" w:hAnsi="Verdana" w:hint="default"/>
          <w:sz w:val="20"/>
          <w:szCs w:val="20"/>
          <w:rtl w:val="0"/>
          <w:lang w:val="it-IT"/>
        </w:rPr>
        <w:t> </w:t>
      </w:r>
      <w:r>
        <w:rPr>
          <w:rFonts w:ascii="Verdana" w:hAnsi="Verdana"/>
          <w:sz w:val="20"/>
          <w:szCs w:val="20"/>
          <w:rtl w:val="0"/>
          <w:lang w:val="it-IT"/>
        </w:rPr>
        <w:t>e Roma), e 32 agenzie di propriet</w:t>
      </w:r>
      <w:r>
        <w:rPr>
          <w:rFonts w:ascii="Verdana" w:hAnsi="Verdana" w:hint="default"/>
          <w:sz w:val="20"/>
          <w:szCs w:val="20"/>
          <w:rtl w:val="0"/>
          <w:lang w:val="it-IT"/>
        </w:rPr>
        <w:t xml:space="preserve">à </w:t>
      </w:r>
      <w:r>
        <w:rPr>
          <w:rFonts w:ascii="Verdana" w:hAnsi="Verdana"/>
          <w:sz w:val="20"/>
          <w:szCs w:val="20"/>
          <w:rtl w:val="0"/>
          <w:lang w:val="it-IT"/>
        </w:rPr>
        <w:t>nel Nord e Centro Italia. Inoltre, i network contano</w:t>
      </w:r>
      <w:r>
        <w:rPr>
          <w:rFonts w:ascii="Verdana" w:hAnsi="Verdana" w:hint="default"/>
          <w:sz w:val="20"/>
          <w:szCs w:val="20"/>
          <w:rtl w:val="0"/>
          <w:lang w:val="it-IT"/>
        </w:rPr>
        <w:t> </w:t>
      </w:r>
      <w:r>
        <w:rPr>
          <w:rFonts w:ascii="Verdana" w:hAnsi="Verdana"/>
          <w:sz w:val="20"/>
          <w:szCs w:val="20"/>
          <w:rtl w:val="0"/>
          <w:lang w:val="it-IT"/>
        </w:rPr>
        <w:t>quasi</w:t>
      </w:r>
      <w:r>
        <w:rPr>
          <w:rFonts w:ascii="Verdana" w:hAnsi="Verdana" w:hint="default"/>
          <w:sz w:val="20"/>
          <w:szCs w:val="20"/>
          <w:rtl w:val="0"/>
          <w:lang w:val="it-IT"/>
        </w:rPr>
        <w:t> </w:t>
      </w:r>
      <w:r>
        <w:rPr>
          <w:rFonts w:ascii="Verdana" w:hAnsi="Verdana"/>
          <w:sz w:val="20"/>
          <w:szCs w:val="20"/>
          <w:rtl w:val="0"/>
          <w:lang w:val="it-IT"/>
        </w:rPr>
        <w:t>1500</w:t>
      </w:r>
      <w:r>
        <w:rPr>
          <w:rFonts w:ascii="Verdana" w:hAnsi="Verdana" w:hint="default"/>
          <w:sz w:val="20"/>
          <w:szCs w:val="20"/>
          <w:rtl w:val="0"/>
          <w:lang w:val="it-IT"/>
        </w:rPr>
        <w:t> </w:t>
      </w:r>
      <w:r>
        <w:rPr>
          <w:rFonts w:ascii="Verdana" w:hAnsi="Verdana"/>
          <w:sz w:val="20"/>
          <w:szCs w:val="20"/>
          <w:rtl w:val="0"/>
          <w:lang w:val="it-IT"/>
        </w:rPr>
        <w:t>agenzie affiliate in Italia, Svizzera e San Marino.</w:t>
      </w:r>
    </w:p>
    <w:sectPr>
      <w:headerReference w:type="default" r:id="rId4"/>
      <w:footerReference w:type="default" r:id="rId5"/>
      <w:pgSz w:w="11900" w:h="16840" w:orient="portrait"/>
      <w:pgMar w:top="2566"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xmlns:a="http://schemas.openxmlformats.org/drawingml/2006/main">
        <wp:inline distT="0" distB="0" distL="0" distR="0">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2943791</wp:posOffset>
          </wp:positionH>
          <wp:positionV relativeFrom="page">
            <wp:posOffset>8251</wp:posOffset>
          </wp:positionV>
          <wp:extent cx="1673358" cy="1800001"/>
          <wp:effectExtent l="0" t="0" r="0" b="0"/>
          <wp:wrapNone/>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extLst/>
                  </a:blip>
                  <a:stretch>
                    <a:fillRect/>
                  </a:stretch>
                </pic:blipFill>
                <pic:spPr>
                  <a:xfrm>
                    <a:off x="0" y="0"/>
                    <a:ext cx="1673358" cy="180000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