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MODALITA</w:t>
      </w:r>
      <w:r>
        <w:rPr>
          <w:rFonts w:ascii="Verdana" w:hAnsi="Verdana" w:hint="default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’ 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ACTIVE O RELAXING, INUSUALI, AUTENTICHE E COINVOLGENTI FANNO RIVIVERE GLI ITINERARI PIU</w:t>
      </w:r>
      <w:r>
        <w:rPr>
          <w:rFonts w:ascii="Verdana" w:hAnsi="Verdana" w:hint="default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’ 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CLASSICI: 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SONO I TOUR EXPERIENCE DI MISTRAL TOUR OPERATOR E QUALITY GROUP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Torino, 15 marzo 2022 -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Gli itinerari di viaggio diventano quasi sempre dei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classici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perch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capaci di mostrare ai viaggiatori i luoghi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belli, importanti le mete imperdibili di una determinata destinazione. Ci sono per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ò </w:t>
      </w:r>
      <w:r>
        <w:rPr>
          <w:rFonts w:ascii="Verdana" w:hAnsi="Verdana"/>
          <w:sz w:val="22"/>
          <w:szCs w:val="22"/>
          <w:rtl w:val="0"/>
          <w:lang w:val="it-IT"/>
        </w:rPr>
        <w:t>modalit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differenti per percorrere un itinerario classico e renderlo attivo, glamour, relaxing. E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’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da questo presupposto che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Mistral Tour Operator e Quality Group hanno creato i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‘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Tour Experience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: itinerari classici impreziosisti da esperienze insolite e coinvolgenti.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Utilizzando il nostro profondo know how abbiamo creato nuove proposte capaci di attrarre una fascia di clientela pi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giovane e desiderosa di scoprire un paese vivendo esperienze molto particolari; si va dalle passeggiate a cavallo tra le piramidi di Giza o quelle a dorso di mulo a Tebe, allo street food per scoprire i veri sapori della cucina locale, da aperitivi da sorseggiare negli sky bar di Amman a occasioni di incontro nei locali notturni da Saigon a Telaviv, ma anche numerose proposte di trekking , passeggiate in bicicletta, visite a laboratori artigianali e tanto altro ancora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. </w:t>
      </w:r>
      <w:r>
        <w:rPr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>Afferma Antonio D'Errico Product Manager Egitto e Medio Oriente di Mistral Tour.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Ed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cos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ì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che Mistral, pioniere in tante destinazioni, si rinnova e fa rivivere i suoi grandi classici con i Tour Experience che ad oggi toccano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Marocco, Giordania, Oman, Egitto, Iran, Israele, Vietnam e Thailandia </w:t>
      </w:r>
      <w:r>
        <w:rPr>
          <w:rFonts w:ascii="Verdana" w:hAnsi="Verdana"/>
          <w:sz w:val="22"/>
          <w:szCs w:val="22"/>
          <w:rtl w:val="0"/>
          <w:lang w:val="it-IT"/>
        </w:rPr>
        <w:t>ma che presto coinvolgeranno tutte le destinazioni programmate.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Con le nuove proposte Experience, Quality Group e Mistral contano di raggiungere un target di clientela aperto a una visione moderna del viaggiare in gruppo, intesa momento di socializzazione tra partecipanti e local e come occasione per vivere esperienze nell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esperienza.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I nuovi itinerari stanno ricevendo un buon riscontro di pubblico in linea con la tendenza positiva di vendite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operatore, frenata nelle ultime settimane dagli scontri tra Russia e Ucraina.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Giordania e Emirati Arabi hanno trainato le vendite di Mistral dall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autunno, seguite da Oman, Israele, Marocco. La vera rivelazione, inaspettata,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Egitto classico abbinato a estensioni a Il Cairo e in Mar Rosso che, a dispetto delle previsioni, sta riscuotendo un buon successo per partenze di gruppo e viaggi di nozze.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https://www.qualitygroup.it</w:t>
      </w: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Quality Group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specializzato in un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di unire la qualit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 la cura del prodotto al dinamismo di una grande realt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