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Override PartName="/word/media/image2.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Verdana" w:cs="Verdana" w:hAnsi="Verdana" w:eastAsia="Verdana"/>
          <w:b w:val="1"/>
          <w:bCs w:val="1"/>
          <w:outline w:val="0"/>
          <w:color w:val="c00000"/>
          <w:sz w:val="22"/>
          <w:szCs w:val="22"/>
          <w:u w:color="c00000"/>
          <w14:textFill>
            <w14:solidFill>
              <w14:srgbClr w14:val="C00000"/>
            </w14:solidFill>
          </w14:textFill>
        </w:rPr>
      </w:pPr>
      <w:r>
        <w:rPr>
          <w:rFonts w:ascii="Verdana" w:hAnsi="Verdana"/>
          <w:b w:val="1"/>
          <w:bCs w:val="1"/>
          <w:outline w:val="0"/>
          <w:color w:val="c00000"/>
          <w:sz w:val="22"/>
          <w:szCs w:val="22"/>
          <w:u w:color="c00000"/>
          <w:rtl w:val="0"/>
          <w:lang w:val="it-IT"/>
          <w14:textFill>
            <w14:solidFill>
              <w14:srgbClr w14:val="C00000"/>
            </w14:solidFill>
          </w14:textFill>
        </w:rPr>
        <w:t>UN MASTER IN DIGITAL TOURISM PER DIVENTARE UN AGENTE DI VIAGGI 3.0</w:t>
      </w:r>
    </w:p>
    <w:p>
      <w:pPr>
        <w:pStyle w:val="Normal.0"/>
        <w:jc w:val="center"/>
        <w:rPr>
          <w:rFonts w:ascii="Verdana" w:cs="Verdana" w:hAnsi="Verdana" w:eastAsia="Verdana"/>
          <w:b w:val="1"/>
          <w:bCs w:val="1"/>
          <w:outline w:val="0"/>
          <w:color w:val="c00000"/>
          <w:sz w:val="22"/>
          <w:szCs w:val="22"/>
          <w:u w:color="c00000"/>
          <w14:textFill>
            <w14:solidFill>
              <w14:srgbClr w14:val="C00000"/>
            </w14:solidFill>
          </w14:textFill>
        </w:rPr>
      </w:pPr>
    </w:p>
    <w:p>
      <w:pPr>
        <w:pStyle w:val="Normal.0"/>
        <w:jc w:val="center"/>
        <w:rPr>
          <w:rFonts w:ascii="Verdana" w:cs="Verdana" w:hAnsi="Verdana" w:eastAsia="Verdana"/>
          <w:outline w:val="0"/>
          <w:color w:val="bb1f3e"/>
          <w:sz w:val="22"/>
          <w:szCs w:val="22"/>
          <w:u w:color="bb1f3e"/>
          <w14:textFill>
            <w14:solidFill>
              <w14:srgbClr w14:val="BB1F3E"/>
            </w14:solidFill>
          </w14:textFill>
        </w:rPr>
      </w:pPr>
      <w:r>
        <w:rPr>
          <w:rFonts w:ascii="Verdana" w:hAnsi="Verdana"/>
          <w:outline w:val="0"/>
          <w:color w:val="bb1f3e"/>
          <w:sz w:val="22"/>
          <w:szCs w:val="22"/>
          <w:u w:color="bb1f3e"/>
          <w:rtl w:val="0"/>
          <w:lang w:val="it-IT"/>
          <w14:textFill>
            <w14:solidFill>
              <w14:srgbClr w14:val="BB1F3E"/>
            </w14:solidFill>
          </w14:textFill>
        </w:rPr>
        <w:t>Tecniche e strumenti per comunicare con un consumatore evoluto</w:t>
      </w:r>
    </w:p>
    <w:p>
      <w:pPr>
        <w:pStyle w:val="Normal.0"/>
        <w:rPr>
          <w:rFonts w:ascii="Verdana" w:cs="Verdana" w:hAnsi="Verdana" w:eastAsia="Verdana"/>
          <w:sz w:val="22"/>
          <w:szCs w:val="22"/>
        </w:rPr>
      </w:pPr>
    </w:p>
    <w:p>
      <w:pPr>
        <w:pStyle w:val="Corpo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i w:val="1"/>
          <w:iCs w:val="1"/>
        </w:rPr>
      </w:pPr>
      <w:r>
        <w:rPr>
          <w:rFonts w:ascii="Verdana" w:hAnsi="Verdana"/>
          <w:i w:val="1"/>
          <w:iCs w:val="1"/>
          <w:rtl w:val="0"/>
          <w:lang w:val="it-IT"/>
        </w:rPr>
        <w:t>Torino 1</w:t>
      </w:r>
      <w:r>
        <w:rPr>
          <w:rFonts w:ascii="Verdana" w:hAnsi="Verdana"/>
          <w:i w:val="1"/>
          <w:iCs w:val="1"/>
          <w:rtl w:val="0"/>
          <w:lang w:val="it-IT"/>
        </w:rPr>
        <w:t>7</w:t>
      </w:r>
      <w:r>
        <w:rPr>
          <w:rFonts w:ascii="Verdana" w:hAnsi="Verdana"/>
          <w:i w:val="1"/>
          <w:iCs w:val="1"/>
          <w:rtl w:val="0"/>
          <w:lang w:val="it-IT"/>
        </w:rPr>
        <w:t xml:space="preserve"> febbraio 2022 - </w:t>
      </w:r>
      <w:r>
        <w:rPr>
          <w:rFonts w:ascii="Verdana" w:hAnsi="Verdana" w:hint="default"/>
          <w:rtl w:val="0"/>
          <w:lang w:val="it-IT"/>
        </w:rPr>
        <w:t>“</w:t>
      </w:r>
      <w:r>
        <w:rPr>
          <w:rFonts w:ascii="Verdana" w:hAnsi="Verdana"/>
          <w:i w:val="1"/>
          <w:iCs w:val="1"/>
          <w:rtl w:val="0"/>
          <w:lang w:val="it-IT"/>
        </w:rPr>
        <w:t>Quality Group dall</w:t>
      </w:r>
      <w:r>
        <w:rPr>
          <w:rFonts w:ascii="Verdana" w:hAnsi="Verdana" w:hint="default"/>
          <w:i w:val="1"/>
          <w:iCs w:val="1"/>
          <w:rtl w:val="0"/>
          <w:lang w:val="it-IT"/>
        </w:rPr>
        <w:t>’</w:t>
      </w:r>
      <w:r>
        <w:rPr>
          <w:rFonts w:ascii="Verdana" w:hAnsi="Verdana"/>
          <w:i w:val="1"/>
          <w:iCs w:val="1"/>
          <w:rtl w:val="0"/>
          <w:lang w:val="it-IT"/>
        </w:rPr>
        <w:t>inizio della pandemia ad oggi ha colto l</w:t>
      </w:r>
      <w:r>
        <w:rPr>
          <w:rFonts w:ascii="Verdana" w:hAnsi="Verdana" w:hint="default"/>
          <w:i w:val="1"/>
          <w:iCs w:val="1"/>
          <w:rtl w:val="0"/>
          <w:lang w:val="it-IT"/>
        </w:rPr>
        <w:t>’</w:t>
      </w:r>
      <w:r>
        <w:rPr>
          <w:rFonts w:ascii="Verdana" w:hAnsi="Verdana"/>
          <w:i w:val="1"/>
          <w:iCs w:val="1"/>
          <w:rtl w:val="0"/>
          <w:lang w:val="it-IT"/>
        </w:rPr>
        <w:t>opportunit</w:t>
      </w:r>
      <w:r>
        <w:rPr>
          <w:rFonts w:ascii="Verdana" w:hAnsi="Verdana" w:hint="default"/>
          <w:i w:val="1"/>
          <w:iCs w:val="1"/>
          <w:rtl w:val="0"/>
          <w:lang w:val="it-IT"/>
        </w:rPr>
        <w:t xml:space="preserve">à </w:t>
      </w:r>
      <w:r>
        <w:rPr>
          <w:rFonts w:ascii="Verdana" w:hAnsi="Verdana"/>
          <w:i w:val="1"/>
          <w:iCs w:val="1"/>
          <w:rtl w:val="0"/>
          <w:lang w:val="it-IT"/>
        </w:rPr>
        <w:t>di esplorare nuove aree, dotandosi degli strumenti necessari, coinvolgendo gli Agenti di Viaggio e intercettando nuove opportunit</w:t>
      </w:r>
      <w:r>
        <w:rPr>
          <w:rFonts w:ascii="Verdana" w:hAnsi="Verdana" w:hint="default"/>
          <w:i w:val="1"/>
          <w:iCs w:val="1"/>
          <w:rtl w:val="0"/>
          <w:lang w:val="it-IT"/>
        </w:rPr>
        <w:t>à</w:t>
      </w:r>
      <w:r>
        <w:rPr>
          <w:rFonts w:ascii="Verdana" w:hAnsi="Verdana"/>
          <w:i w:val="1"/>
          <w:iCs w:val="1"/>
          <w:rtl w:val="0"/>
          <w:lang w:val="it-IT"/>
        </w:rPr>
        <w:t>. Per farlo abbiamo lavorato al fianco dei nostri partner, gli agenti di viaggio, e abbiamo puntato sulla formazione turistica e digital, fondamentale per raggiungere il consumatore moderno che si informa, interagisce e acquista attraverso i device. E</w:t>
      </w:r>
      <w:r>
        <w:rPr>
          <w:rFonts w:ascii="Verdana" w:hAnsi="Verdana" w:hint="default"/>
          <w:i w:val="1"/>
          <w:iCs w:val="1"/>
          <w:rtl w:val="0"/>
          <w:lang w:val="it-IT"/>
        </w:rPr>
        <w:t xml:space="preserve">’ </w:t>
      </w:r>
      <w:r>
        <w:rPr>
          <w:rFonts w:ascii="Verdana" w:hAnsi="Verdana"/>
          <w:i w:val="1"/>
          <w:iCs w:val="1"/>
          <w:rtl w:val="0"/>
          <w:lang w:val="it-IT"/>
        </w:rPr>
        <w:t>nata cos</w:t>
      </w:r>
      <w:r>
        <w:rPr>
          <w:rFonts w:ascii="Verdana" w:hAnsi="Verdana" w:hint="default"/>
          <w:i w:val="1"/>
          <w:iCs w:val="1"/>
          <w:rtl w:val="0"/>
          <w:lang w:val="it-IT"/>
        </w:rPr>
        <w:t xml:space="preserve">ì </w:t>
      </w:r>
      <w:r>
        <w:rPr>
          <w:rFonts w:ascii="Verdana" w:hAnsi="Verdana"/>
          <w:i w:val="1"/>
          <w:iCs w:val="1"/>
          <w:rtl w:val="0"/>
          <w:lang w:val="it-IT"/>
        </w:rPr>
        <w:t>la Quality Group Academy con approfondimenti su paesi, destinazioni e prodotti e da questa ha preso vita la Digital Evolution con lezioni tenute da Andrea Bosetti di Marketing Digital Mind per acquisire le basi del marketing digitale. Da questa collaborazione nasce oggi il Master Digital Tourism PR Specialist</w:t>
      </w:r>
      <w:r>
        <w:rPr>
          <w:rFonts w:ascii="Verdana" w:hAnsi="Verdana" w:hint="default"/>
          <w:rtl w:val="0"/>
          <w:lang w:val="it-IT"/>
        </w:rPr>
        <w:t>”</w:t>
      </w:r>
      <w:r>
        <w:rPr>
          <w:rFonts w:ascii="Verdana" w:hAnsi="Verdana"/>
          <w:b w:val="1"/>
          <w:bCs w:val="1"/>
          <w:rtl w:val="0"/>
          <w:lang w:val="it-IT"/>
        </w:rPr>
        <w:t>. - Dichiara Marco Peci, direttore commerciale Quality Group.</w:t>
      </w:r>
    </w:p>
    <w:p>
      <w:pPr>
        <w:pStyle w:val="Corpo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b w:val="1"/>
          <w:bCs w:val="1"/>
        </w:rPr>
      </w:pPr>
    </w:p>
    <w:p>
      <w:pPr>
        <w:pStyle w:val="Corpo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rPr>
      </w:pPr>
      <w:r>
        <w:rPr>
          <w:rFonts w:ascii="Verdana" w:hAnsi="Verdana"/>
          <w:rtl w:val="0"/>
          <w:lang w:val="it-IT"/>
        </w:rPr>
        <w:t>Il Master, aperto sia agli agenti di viaggio che ai neofiti diplomati o laureati in discipline turistiche che desiderano intraprendere la professione, ha l</w:t>
      </w:r>
      <w:r>
        <w:rPr>
          <w:rFonts w:ascii="Arial Unicode MS" w:hAnsi="Arial Unicode MS" w:hint="default"/>
          <w:rtl w:val="1"/>
          <w:lang w:val="ar-SA" w:bidi="ar-SA"/>
        </w:rPr>
        <w:t>’</w:t>
      </w:r>
      <w:r>
        <w:rPr>
          <w:rFonts w:ascii="Verdana" w:hAnsi="Verdana"/>
          <w:rtl w:val="0"/>
          <w:lang w:val="it-IT"/>
        </w:rPr>
        <w:t xml:space="preserve">obiettivo di trasmettere tutte le competenze necessarie per divenire un </w:t>
      </w:r>
      <w:r>
        <w:rPr>
          <w:rFonts w:ascii="Verdana" w:hAnsi="Verdana"/>
          <w:b w:val="1"/>
          <w:bCs w:val="1"/>
          <w:rtl w:val="0"/>
          <w:lang w:val="de-DE"/>
        </w:rPr>
        <w:t xml:space="preserve">Digital Tourism PR Specialist, </w:t>
      </w:r>
      <w:r>
        <w:rPr>
          <w:rFonts w:ascii="Verdana" w:hAnsi="Verdana"/>
          <w:rtl w:val="0"/>
          <w:lang w:val="it-IT"/>
        </w:rPr>
        <w:t>un professionista 3.0 che</w:t>
      </w:r>
      <w:r>
        <w:rPr>
          <w:rFonts w:ascii="Verdana" w:hAnsi="Verdana"/>
          <w:b w:val="1"/>
          <w:bCs w:val="1"/>
          <w:rtl w:val="0"/>
          <w:lang w:val="it-IT"/>
        </w:rPr>
        <w:t xml:space="preserve"> </w:t>
      </w:r>
      <w:r>
        <w:rPr>
          <w:rFonts w:ascii="Verdana" w:hAnsi="Verdana"/>
          <w:rtl w:val="0"/>
          <w:lang w:val="it-IT"/>
        </w:rPr>
        <w:t>all</w:t>
      </w:r>
      <w:r>
        <w:rPr>
          <w:rFonts w:ascii="Arial Unicode MS" w:hAnsi="Arial Unicode MS" w:hint="default"/>
          <w:rtl w:val="1"/>
          <w:lang w:val="ar-SA" w:bidi="ar-SA"/>
        </w:rPr>
        <w:t>’</w:t>
      </w:r>
      <w:r>
        <w:rPr>
          <w:rFonts w:ascii="Verdana" w:hAnsi="Verdana"/>
          <w:rtl w:val="0"/>
          <w:lang w:val="it-IT"/>
        </w:rPr>
        <w:t>expertise classica di un agente di viaggio possa affiancare competenze tecniche nella comunicazione e marketing digital.</w:t>
      </w:r>
    </w:p>
    <w:p>
      <w:pPr>
        <w:pStyle w:val="Corpo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rPr>
      </w:pPr>
    </w:p>
    <w:p>
      <w:pPr>
        <w:pStyle w:val="Corpo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i w:val="1"/>
          <w:iCs w:val="1"/>
        </w:rPr>
      </w:pPr>
      <w:r>
        <w:rPr>
          <w:rFonts w:ascii="Verdana" w:hAnsi="Verdana"/>
          <w:rtl w:val="0"/>
          <w:lang w:val="it-IT"/>
        </w:rPr>
        <w:t>Il master fonder</w:t>
      </w:r>
      <w:r>
        <w:rPr>
          <w:rFonts w:ascii="Verdana" w:hAnsi="Verdana" w:hint="default"/>
          <w:rtl w:val="0"/>
          <w:lang w:val="it-IT"/>
        </w:rPr>
        <w:t xml:space="preserve">à </w:t>
      </w:r>
      <w:r>
        <w:rPr>
          <w:rFonts w:ascii="Verdana" w:hAnsi="Verdana"/>
          <w:rtl w:val="0"/>
          <w:lang w:val="it-IT"/>
        </w:rPr>
        <w:t xml:space="preserve">le lezioni su </w:t>
      </w:r>
      <w:r>
        <w:rPr>
          <w:rFonts w:ascii="Verdana" w:hAnsi="Verdana"/>
          <w:b w:val="1"/>
          <w:bCs w:val="1"/>
          <w:rtl w:val="0"/>
          <w:lang w:val="it-IT"/>
        </w:rPr>
        <w:t>4 moduli</w:t>
      </w:r>
      <w:r>
        <w:rPr>
          <w:rFonts w:ascii="Verdana" w:hAnsi="Verdana"/>
          <w:rtl w:val="0"/>
          <w:lang w:val="it-IT"/>
        </w:rPr>
        <w:t xml:space="preserve"> dedicati ai fondamenti di </w:t>
      </w:r>
      <w:r>
        <w:rPr>
          <w:rFonts w:ascii="Verdana" w:hAnsi="Verdana"/>
          <w:i w:val="1"/>
          <w:iCs w:val="1"/>
          <w:rtl w:val="0"/>
          <w:lang w:val="it-IT"/>
        </w:rPr>
        <w:t>digital marketing, di storytelling e copywriter, di produzione video e fotografica in ambito turistico, sulla gestione dei social media, sulla gestione delle fonti, sulla creazione di contenuti coinvolgenti, sulla valorizzazione del proprio brand, oltre che digital advertising in ambito social media e gestione budget, PR Social e digital e competenze culturali sulle destinazioni turistiche.</w:t>
      </w:r>
    </w:p>
    <w:p>
      <w:pPr>
        <w:pStyle w:val="Corpo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rPr>
      </w:pPr>
    </w:p>
    <w:p>
      <w:pPr>
        <w:pStyle w:val="Corpo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rPr>
      </w:pPr>
      <w:r>
        <w:rPr>
          <w:rFonts w:ascii="Verdana" w:hAnsi="Verdana"/>
          <w:rtl w:val="0"/>
          <w:lang w:val="it-IT"/>
        </w:rPr>
        <w:t>La durata totale del master sar</w:t>
      </w:r>
      <w:r>
        <w:rPr>
          <w:rFonts w:ascii="Verdana" w:hAnsi="Verdana" w:hint="default"/>
          <w:rtl w:val="0"/>
          <w:lang w:val="it-IT"/>
        </w:rPr>
        <w:t xml:space="preserve">à </w:t>
      </w:r>
      <w:r>
        <w:rPr>
          <w:rFonts w:ascii="Verdana" w:hAnsi="Verdana"/>
          <w:rtl w:val="0"/>
          <w:lang w:val="it-IT"/>
        </w:rPr>
        <w:t xml:space="preserve">di </w:t>
      </w:r>
      <w:r>
        <w:rPr>
          <w:rFonts w:ascii="Verdana" w:hAnsi="Verdana"/>
          <w:b w:val="1"/>
          <w:bCs w:val="1"/>
          <w:rtl w:val="0"/>
          <w:lang w:val="it-IT"/>
        </w:rPr>
        <w:t>80 ore</w:t>
      </w:r>
      <w:r>
        <w:rPr>
          <w:rFonts w:ascii="Verdana" w:hAnsi="Verdana"/>
          <w:rtl w:val="0"/>
          <w:lang w:val="it-IT"/>
        </w:rPr>
        <w:t xml:space="preserve"> e le lezioni si terranno dal </w:t>
      </w:r>
      <w:r>
        <w:rPr>
          <w:rFonts w:ascii="Verdana" w:hAnsi="Verdana"/>
          <w:b w:val="1"/>
          <w:bCs w:val="1"/>
          <w:rtl w:val="0"/>
          <w:lang w:val="it-IT"/>
        </w:rPr>
        <w:t>15 marzo al 20 luglio</w:t>
      </w:r>
      <w:r>
        <w:rPr>
          <w:rFonts w:ascii="Verdana" w:hAnsi="Verdana"/>
          <w:rtl w:val="0"/>
          <w:lang w:val="it-IT"/>
        </w:rPr>
        <w:t>, con 2-3 incontri settimanali live, on line e con repliche on demand.</w:t>
      </w:r>
    </w:p>
    <w:p>
      <w:pPr>
        <w:pStyle w:val="Corpo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rPr>
      </w:pPr>
    </w:p>
    <w:p>
      <w:pPr>
        <w:pStyle w:val="Corpo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rPr>
      </w:pPr>
      <w:r>
        <w:rPr>
          <w:rFonts w:ascii="Verdana" w:hAnsi="Verdana"/>
          <w:rtl w:val="0"/>
          <w:lang w:val="it-IT"/>
        </w:rPr>
        <w:t>Il team dei formatori sar</w:t>
      </w:r>
      <w:r>
        <w:rPr>
          <w:rFonts w:ascii="Verdana" w:hAnsi="Verdana" w:hint="default"/>
          <w:rtl w:val="0"/>
          <w:lang w:val="it-IT"/>
        </w:rPr>
        <w:t xml:space="preserve">à </w:t>
      </w:r>
      <w:r>
        <w:rPr>
          <w:rFonts w:ascii="Verdana" w:hAnsi="Verdana"/>
          <w:rtl w:val="0"/>
          <w:lang w:val="it-IT"/>
        </w:rPr>
        <w:t xml:space="preserve">composto da </w:t>
      </w:r>
      <w:r>
        <w:rPr>
          <w:rFonts w:ascii="Verdana" w:hAnsi="Verdana"/>
          <w:b w:val="1"/>
          <w:bCs w:val="1"/>
          <w:rtl w:val="0"/>
          <w:lang w:val="it-IT"/>
        </w:rPr>
        <w:t>Andrea Bosetti</w:t>
      </w:r>
      <w:r>
        <w:rPr>
          <w:rFonts w:ascii="Verdana" w:hAnsi="Verdana"/>
          <w:rtl w:val="0"/>
          <w:lang w:val="it-IT"/>
        </w:rPr>
        <w:t xml:space="preserve">, CEO di Marketing Digital Mind, </w:t>
      </w:r>
      <w:r>
        <w:rPr>
          <w:rFonts w:ascii="Verdana" w:hAnsi="Verdana"/>
          <w:b w:val="1"/>
          <w:bCs w:val="1"/>
          <w:rtl w:val="0"/>
          <w:lang w:val="it-IT"/>
        </w:rPr>
        <w:t xml:space="preserve">Marco Peci, </w:t>
      </w:r>
      <w:r>
        <w:rPr>
          <w:rFonts w:ascii="Verdana" w:hAnsi="Verdana"/>
          <w:rtl w:val="0"/>
          <w:lang w:val="it-IT"/>
        </w:rPr>
        <w:t>direttore commerciale di Quality Group e</w:t>
      </w:r>
      <w:r>
        <w:rPr>
          <w:rFonts w:ascii="Verdana" w:hAnsi="Verdana"/>
          <w:b w:val="1"/>
          <w:bCs w:val="1"/>
          <w:rtl w:val="0"/>
          <w:lang w:val="it-IT"/>
        </w:rPr>
        <w:t xml:space="preserve"> Giovanni Zinnato, </w:t>
      </w:r>
      <w:r>
        <w:rPr>
          <w:rFonts w:ascii="Verdana" w:hAnsi="Verdana"/>
          <w:rtl w:val="0"/>
          <w:lang w:val="it-IT"/>
        </w:rPr>
        <w:t>content specialist di Quality Group. A loro si affiancheranno product manager di Quality, i formatori di Marketing Digital Mind e ospiti autorevoli.</w:t>
      </w:r>
    </w:p>
    <w:p>
      <w:pPr>
        <w:pStyle w:val="Normal.0"/>
        <w:jc w:val="both"/>
        <w:rPr>
          <w:rFonts w:ascii="Verdana" w:cs="Verdana" w:hAnsi="Verdana" w:eastAsia="Verdana"/>
          <w:b w:val="1"/>
          <w:bCs w:val="1"/>
          <w:sz w:val="22"/>
          <w:szCs w:val="22"/>
          <w14:textOutline w14:w="12700" w14:cap="flat">
            <w14:noFill/>
            <w14:miter w14:lim="400000"/>
          </w14:textOutline>
        </w:rPr>
      </w:pPr>
    </w:p>
    <w:p>
      <w:pPr>
        <w:pStyle w:val="Normal.0"/>
        <w:jc w:val="both"/>
        <w:rPr>
          <w:rFonts w:ascii="Verdana" w:cs="Verdana" w:hAnsi="Verdana" w:eastAsia="Verdana"/>
          <w:i w:val="1"/>
          <w:iCs w:val="1"/>
          <w:sz w:val="22"/>
          <w:szCs w:val="22"/>
          <w14:textOutline w14:w="12700" w14:cap="flat">
            <w14:noFill/>
            <w14:miter w14:lim="400000"/>
          </w14:textOutline>
        </w:rPr>
      </w:pPr>
      <w:r>
        <w:rPr>
          <w:rFonts w:ascii="Verdana" w:hAnsi="Verdana"/>
          <w:sz w:val="22"/>
          <w:szCs w:val="22"/>
          <w:rtl w:val="0"/>
          <w:lang w:val="it-IT"/>
          <w14:textOutline w14:w="12700" w14:cap="flat">
            <w14:noFill/>
            <w14:miter w14:lim="400000"/>
          </w14:textOutline>
        </w:rPr>
        <w:t>Per chi prima dell</w:t>
      </w:r>
      <w:r>
        <w:rPr>
          <w:rFonts w:ascii="Verdana" w:hAnsi="Verdana" w:hint="default"/>
          <w:sz w:val="22"/>
          <w:szCs w:val="22"/>
          <w:rtl w:val="0"/>
          <w:lang w:val="it-IT"/>
          <w14:textOutline w14:w="12700" w14:cap="flat">
            <w14:noFill/>
            <w14:miter w14:lim="400000"/>
          </w14:textOutline>
        </w:rPr>
        <w:t>’</w:t>
      </w:r>
      <w:r>
        <w:rPr>
          <w:rFonts w:ascii="Verdana" w:hAnsi="Verdana"/>
          <w:sz w:val="22"/>
          <w:szCs w:val="22"/>
          <w:rtl w:val="0"/>
          <w:lang w:val="it-IT"/>
          <w14:textOutline w14:w="12700" w14:cap="flat">
            <w14:noFill/>
            <w14:miter w14:lim="400000"/>
          </w14:textOutline>
        </w:rPr>
        <w:t>iscrizione desidera esplorare alcune delle tematiche che saranno oggetto di studio approfondito nel corso del master, potr</w:t>
      </w:r>
      <w:r>
        <w:rPr>
          <w:rFonts w:ascii="Verdana" w:hAnsi="Verdana" w:hint="default"/>
          <w:sz w:val="22"/>
          <w:szCs w:val="22"/>
          <w:rtl w:val="0"/>
          <w:lang w:val="it-IT"/>
          <w14:textOutline w14:w="12700" w14:cap="flat">
            <w14:noFill/>
            <w14:miter w14:lim="400000"/>
          </w14:textOutline>
        </w:rPr>
        <w:t xml:space="preserve">à </w:t>
      </w:r>
      <w:r>
        <w:rPr>
          <w:rFonts w:ascii="Verdana" w:hAnsi="Verdana"/>
          <w:b w:val="1"/>
          <w:bCs w:val="1"/>
          <w:sz w:val="22"/>
          <w:szCs w:val="22"/>
          <w:rtl w:val="0"/>
          <w:lang w:val="it-IT"/>
          <w14:textOutline w14:w="12700" w14:cap="flat">
            <w14:noFill/>
            <w14:miter w14:lim="400000"/>
          </w14:textOutline>
        </w:rPr>
        <w:t xml:space="preserve">seguire, live o registrati </w:t>
      </w:r>
      <w:r>
        <w:rPr>
          <w:rFonts w:ascii="Verdana" w:hAnsi="Verdana"/>
          <w:sz w:val="22"/>
          <w:szCs w:val="22"/>
          <w:rtl w:val="0"/>
          <w:lang w:val="it-IT"/>
          <w14:textOutline w14:w="12700" w14:cap="flat">
            <w14:noFill/>
            <w14:miter w14:lim="400000"/>
          </w14:textOutline>
        </w:rPr>
        <w:t xml:space="preserve">dalla piattaforma per agenti di viaggio nel sito web del Quality Group, </w:t>
      </w:r>
      <w:r>
        <w:rPr>
          <w:rFonts w:ascii="Verdana" w:hAnsi="Verdana"/>
          <w:b w:val="1"/>
          <w:bCs w:val="1"/>
          <w:sz w:val="22"/>
          <w:szCs w:val="22"/>
          <w:rtl w:val="0"/>
          <w:lang w:val="it-IT"/>
          <w14:textOutline w14:w="12700" w14:cap="flat">
            <w14:noFill/>
            <w14:miter w14:lim="400000"/>
          </w14:textOutline>
        </w:rPr>
        <w:t xml:space="preserve"> i quattro webinar di Digital Evolution programmati tra febbraio e marzo, </w:t>
      </w:r>
      <w:r>
        <w:rPr>
          <w:rFonts w:ascii="Verdana" w:hAnsi="Verdana"/>
          <w:sz w:val="22"/>
          <w:szCs w:val="22"/>
          <w:rtl w:val="0"/>
          <w:lang w:val="it-IT"/>
          <w14:textOutline w14:w="12700" w14:cap="flat">
            <w14:noFill/>
            <w14:miter w14:lim="400000"/>
          </w14:textOutline>
        </w:rPr>
        <w:t>dedicati a differenti tematiche: s</w:t>
      </w:r>
      <w:r>
        <w:rPr>
          <w:rFonts w:ascii="Verdana" w:hAnsi="Verdana"/>
          <w:i w:val="1"/>
          <w:iCs w:val="1"/>
          <w:sz w:val="22"/>
          <w:szCs w:val="22"/>
          <w:rtl w:val="0"/>
          <w:lang w:val="it-IT"/>
          <w14:textOutline w14:w="12700" w14:cap="flat">
            <w14:noFill/>
            <w14:miter w14:lim="400000"/>
          </w14:textOutline>
        </w:rPr>
        <w:t>ocial media strategy, comprendere il digital marketing e content creation.</w:t>
      </w:r>
    </w:p>
    <w:p>
      <w:pPr>
        <w:pStyle w:val="Normal.0"/>
        <w:ind w:right="35"/>
        <w:jc w:val="both"/>
        <w:rPr>
          <w:rFonts w:ascii="Verdana" w:cs="Verdana" w:hAnsi="Verdana" w:eastAsia="Verdana"/>
          <w:b w:val="1"/>
          <w:bCs w:val="1"/>
          <w:sz w:val="22"/>
          <w:szCs w:val="22"/>
        </w:rPr>
      </w:pPr>
    </w:p>
    <w:p>
      <w:pPr>
        <w:pStyle w:val="Normal.0"/>
        <w:ind w:right="35"/>
        <w:jc w:val="both"/>
        <w:rPr>
          <w:rStyle w:val="Nessuno"/>
          <w:rFonts w:ascii="Verdana" w:cs="Verdana" w:hAnsi="Verdana" w:eastAsia="Verdana"/>
          <w:b w:val="1"/>
          <w:bCs w:val="1"/>
          <w:outline w:val="0"/>
          <w:color w:val="c00000"/>
          <w:sz w:val="22"/>
          <w:szCs w:val="22"/>
          <w:u w:color="c00000"/>
          <w14:textFill>
            <w14:solidFill>
              <w14:srgbClr w14:val="C00000"/>
            </w14:solidFill>
          </w14:textFill>
        </w:rPr>
      </w:pPr>
      <w:r>
        <w:rPr>
          <w:rFonts w:ascii="Verdana" w:hAnsi="Verdana"/>
          <w:b w:val="1"/>
          <w:bCs w:val="1"/>
          <w:outline w:val="0"/>
          <w:color w:val="c00000"/>
          <w:sz w:val="22"/>
          <w:szCs w:val="22"/>
          <w:u w:color="c00000"/>
          <w:rtl w:val="0"/>
          <w:lang w:val="it-IT"/>
          <w14:textFill>
            <w14:solidFill>
              <w14:srgbClr w14:val="C00000"/>
            </w14:solidFill>
          </w14:textFill>
        </w:rPr>
        <w:t xml:space="preserve">Per informazioni ai lettori: </w:t>
      </w:r>
      <w:r>
        <w:rPr>
          <w:rStyle w:val="Hyperlink.0"/>
        </w:rPr>
        <w:fldChar w:fldCharType="begin" w:fldLock="0"/>
      </w:r>
      <w:r>
        <w:rPr>
          <w:rStyle w:val="Hyperlink.0"/>
        </w:rPr>
        <w:instrText xml:space="preserve"> HYPERLINK "http://www.qualitygroup.it/il-diamante"</w:instrText>
      </w:r>
      <w:r>
        <w:rPr>
          <w:rStyle w:val="Hyperlink.0"/>
        </w:rPr>
        <w:fldChar w:fldCharType="separate" w:fldLock="0"/>
      </w:r>
      <w:r>
        <w:rPr>
          <w:rStyle w:val="Hyperlink.0"/>
          <w:rtl w:val="0"/>
          <w:lang w:val="it-IT"/>
        </w:rPr>
        <w:t>www.qualitygroup.it</w:t>
      </w:r>
      <w:r>
        <w:rPr/>
        <w:fldChar w:fldCharType="end" w:fldLock="0"/>
      </w:r>
    </w:p>
    <w:p>
      <w:pPr>
        <w:pStyle w:val="Normal.0"/>
        <w:ind w:right="35"/>
        <w:jc w:val="both"/>
        <w:rPr>
          <w:rStyle w:val="Nessuno"/>
          <w:rFonts w:ascii="Verdana" w:cs="Verdana" w:hAnsi="Verdana" w:eastAsia="Verdana"/>
          <w:b w:val="1"/>
          <w:bCs w:val="1"/>
          <w:outline w:val="0"/>
          <w:color w:val="ac082f"/>
          <w:sz w:val="22"/>
          <w:szCs w:val="22"/>
          <w:u w:color="ac082f"/>
          <w14:textFill>
            <w14:solidFill>
              <w14:srgbClr w14:val="AC082F"/>
            </w14:solidFill>
          </w14:textFill>
        </w:rPr>
      </w:pPr>
    </w:p>
    <w:p>
      <w:pPr>
        <w:pStyle w:val="Normal.0"/>
        <w:ind w:right="35"/>
        <w:jc w:val="both"/>
        <w:rPr>
          <w:rStyle w:val="Nessuno"/>
          <w:rFonts w:ascii="Verdana" w:cs="Verdana" w:hAnsi="Verdana" w:eastAsia="Verdana"/>
          <w:b w:val="1"/>
          <w:bCs w:val="1"/>
          <w:outline w:val="0"/>
          <w:color w:val="c00000"/>
          <w:sz w:val="22"/>
          <w:szCs w:val="22"/>
          <w:u w:color="c00000"/>
          <w14:textFill>
            <w14:solidFill>
              <w14:srgbClr w14:val="C00000"/>
            </w14:solidFill>
          </w14:textFill>
        </w:rPr>
      </w:pPr>
      <w:r>
        <w:rPr>
          <w:rStyle w:val="Nessuno"/>
          <w:rFonts w:ascii="Verdana" w:hAnsi="Verdana"/>
          <w:b w:val="1"/>
          <w:bCs w:val="1"/>
          <w:outline w:val="0"/>
          <w:color w:val="c00000"/>
          <w:sz w:val="22"/>
          <w:szCs w:val="22"/>
          <w:u w:color="c00000"/>
          <w:rtl w:val="0"/>
          <w:lang w:val="it-IT"/>
          <w14:textFill>
            <w14:solidFill>
              <w14:srgbClr w14:val="C00000"/>
            </w14:solidFill>
          </w14:textFill>
        </w:rPr>
        <w:t>QUALITY GROUP</w:t>
      </w:r>
    </w:p>
    <w:p>
      <w:pPr>
        <w:pStyle w:val="Normal.0"/>
        <w:ind w:right="35"/>
        <w:jc w:val="both"/>
        <w:rPr>
          <w:rStyle w:val="Nessuno"/>
          <w:rFonts w:ascii="Verdana" w:cs="Verdana" w:hAnsi="Verdana" w:eastAsia="Verdana"/>
          <w:i w:val="1"/>
          <w:iCs w:val="1"/>
          <w:sz w:val="22"/>
          <w:szCs w:val="22"/>
        </w:rPr>
      </w:pPr>
      <w:r>
        <w:rPr>
          <w:rStyle w:val="Nessuno"/>
          <w:rFonts w:ascii="Verdana" w:hAnsi="Verdana"/>
          <w:i w:val="1"/>
          <w:iCs w:val="1"/>
          <w:sz w:val="22"/>
          <w:szCs w:val="22"/>
          <w:rtl w:val="0"/>
          <w:lang w:val="it-IT"/>
        </w:rPr>
        <w:t xml:space="preserve">Quality Group </w:t>
      </w:r>
      <w:r>
        <w:rPr>
          <w:rStyle w:val="Nessuno"/>
          <w:rFonts w:ascii="Verdana" w:hAnsi="Verdana" w:hint="default"/>
          <w:i w:val="1"/>
          <w:iCs w:val="1"/>
          <w:sz w:val="22"/>
          <w:szCs w:val="22"/>
          <w:rtl w:val="0"/>
          <w:lang w:val="it-IT"/>
        </w:rPr>
        <w:t xml:space="preserve">è </w:t>
      </w:r>
      <w:r>
        <w:rPr>
          <w:rStyle w:val="Nessuno"/>
          <w:rFonts w:ascii="Verdana" w:hAnsi="Verdana"/>
          <w:i w:val="1"/>
          <w:iCs w:val="1"/>
          <w:sz w:val="22"/>
          <w:szCs w:val="22"/>
          <w:rtl w:val="0"/>
          <w:lang w:val="it-IT"/>
        </w:rPr>
        <w:t>un gruppo di tour operator nato nel 1999 cui fanno capo 9 brand:</w:t>
      </w:r>
      <w:r>
        <w:rPr>
          <w:rStyle w:val="Nessuno"/>
          <w:rFonts w:ascii="Verdana" w:hAnsi="Verdana" w:hint="default"/>
          <w:i w:val="1"/>
          <w:iCs w:val="1"/>
          <w:sz w:val="22"/>
          <w:szCs w:val="22"/>
          <w:rtl w:val="0"/>
          <w:lang w:val="it-IT"/>
        </w:rPr>
        <w:t> </w:t>
      </w:r>
      <w:r>
        <w:rPr>
          <w:rStyle w:val="Nessuno"/>
          <w:rFonts w:ascii="Verdana" w:hAnsi="Verdana"/>
          <w:i w:val="1"/>
          <w:iCs w:val="1"/>
          <w:sz w:val="22"/>
          <w:szCs w:val="22"/>
          <w:rtl w:val="0"/>
          <w:lang w:val="it-IT"/>
        </w:rPr>
        <w:t xml:space="preserve">Mistral Tour, Il Diamante, Brasil World, America World, Exotic Tour, Latitud Patagonia, Discover Australia, Europa World e Italyscape. Ogni marchio </w:t>
      </w:r>
      <w:r>
        <w:rPr>
          <w:rStyle w:val="Nessuno"/>
          <w:rFonts w:ascii="Verdana" w:hAnsi="Verdana" w:hint="default"/>
          <w:i w:val="1"/>
          <w:iCs w:val="1"/>
          <w:sz w:val="22"/>
          <w:szCs w:val="22"/>
          <w:rtl w:val="0"/>
          <w:lang w:val="it-IT"/>
        </w:rPr>
        <w:t xml:space="preserve">è </w:t>
      </w:r>
      <w:r>
        <w:rPr>
          <w:rStyle w:val="Nessuno"/>
          <w:rFonts w:ascii="Verdana" w:hAnsi="Verdana"/>
          <w:i w:val="1"/>
          <w:iCs w:val="1"/>
          <w:sz w:val="22"/>
          <w:szCs w:val="22"/>
          <w:rtl w:val="0"/>
          <w:lang w:val="it-IT"/>
        </w:rPr>
        <w:t>specializzato in un</w:t>
      </w:r>
      <w:r>
        <w:rPr>
          <w:rStyle w:val="Nessuno"/>
          <w:rFonts w:ascii="Verdana" w:hAnsi="Verdana" w:hint="default"/>
          <w:i w:val="1"/>
          <w:iCs w:val="1"/>
          <w:sz w:val="22"/>
          <w:szCs w:val="22"/>
          <w:rtl w:val="0"/>
          <w:lang w:val="it-IT"/>
        </w:rPr>
        <w:t>’</w:t>
      </w:r>
      <w:r>
        <w:rPr>
          <w:rStyle w:val="Nessuno"/>
          <w:rFonts w:ascii="Verdana" w:hAnsi="Verdana"/>
          <w:i w:val="1"/>
          <w:iCs w:val="1"/>
          <w:sz w:val="22"/>
          <w:szCs w:val="22"/>
          <w:rtl w:val="0"/>
          <w:lang w:val="it-IT"/>
        </w:rPr>
        <w:t>area geografica del mondo, tutti accomunati dalla passione per il viaggio e dalla volont</w:t>
      </w:r>
      <w:r>
        <w:rPr>
          <w:rStyle w:val="Nessuno"/>
          <w:rFonts w:ascii="Verdana" w:hAnsi="Verdana" w:hint="default"/>
          <w:i w:val="1"/>
          <w:iCs w:val="1"/>
          <w:sz w:val="22"/>
          <w:szCs w:val="22"/>
          <w:rtl w:val="0"/>
          <w:lang w:val="it-IT"/>
        </w:rPr>
        <w:t xml:space="preserve">à </w:t>
      </w:r>
      <w:r>
        <w:rPr>
          <w:rStyle w:val="Nessuno"/>
          <w:rFonts w:ascii="Verdana" w:hAnsi="Verdana"/>
          <w:i w:val="1"/>
          <w:iCs w:val="1"/>
          <w:sz w:val="22"/>
          <w:szCs w:val="22"/>
          <w:rtl w:val="0"/>
          <w:lang w:val="it-IT"/>
        </w:rPr>
        <w:t>di unire la qualit</w:t>
      </w:r>
      <w:r>
        <w:rPr>
          <w:rStyle w:val="Nessuno"/>
          <w:rFonts w:ascii="Verdana" w:hAnsi="Verdana" w:hint="default"/>
          <w:i w:val="1"/>
          <w:iCs w:val="1"/>
          <w:sz w:val="22"/>
          <w:szCs w:val="22"/>
          <w:rtl w:val="0"/>
          <w:lang w:val="it-IT"/>
        </w:rPr>
        <w:t xml:space="preserve">à </w:t>
      </w:r>
      <w:r>
        <w:rPr>
          <w:rStyle w:val="Nessuno"/>
          <w:rFonts w:ascii="Verdana" w:hAnsi="Verdana"/>
          <w:i w:val="1"/>
          <w:iCs w:val="1"/>
          <w:sz w:val="22"/>
          <w:szCs w:val="22"/>
          <w:rtl w:val="0"/>
          <w:lang w:val="it-IT"/>
        </w:rPr>
        <w:t>e la cura del prodotto al dinamismo di una grande realt</w:t>
      </w:r>
      <w:r>
        <w:rPr>
          <w:rStyle w:val="Nessuno"/>
          <w:rFonts w:ascii="Verdana" w:hAnsi="Verdana" w:hint="default"/>
          <w:i w:val="1"/>
          <w:iCs w:val="1"/>
          <w:sz w:val="22"/>
          <w:szCs w:val="22"/>
          <w:rtl w:val="0"/>
          <w:lang w:val="it-IT"/>
        </w:rPr>
        <w:t>à</w:t>
      </w:r>
      <w:r>
        <w:rPr>
          <w:rStyle w:val="Nessuno"/>
          <w:rFonts w:ascii="Verdana" w:hAnsi="Verdana"/>
          <w:i w:val="1"/>
          <w:iCs w:val="1"/>
          <w:sz w:val="22"/>
          <w:szCs w:val="22"/>
          <w:rtl w:val="0"/>
          <w:lang w:val="it-IT"/>
        </w:rPr>
        <w:t xml:space="preserve">. </w:t>
      </w:r>
      <w:r>
        <w:rPr>
          <w:rStyle w:val="Hyperlink.1"/>
        </w:rPr>
        <w:fldChar w:fldCharType="begin" w:fldLock="0"/>
      </w:r>
      <w:r>
        <w:rPr>
          <w:rStyle w:val="Hyperlink.1"/>
        </w:rPr>
        <w:instrText xml:space="preserve"> HYPERLINK "http://www.qualitygroup.it"</w:instrText>
      </w:r>
      <w:r>
        <w:rPr>
          <w:rStyle w:val="Hyperlink.1"/>
        </w:rPr>
        <w:fldChar w:fldCharType="separate" w:fldLock="0"/>
      </w:r>
      <w:r>
        <w:rPr>
          <w:rStyle w:val="Hyperlink.1"/>
          <w:rtl w:val="0"/>
          <w:lang w:val="it-IT"/>
        </w:rPr>
        <w:t>www.qualitygroup.it</w:t>
      </w:r>
      <w:r>
        <w:rPr/>
        <w:fldChar w:fldCharType="end" w:fldLock="0"/>
      </w:r>
    </w:p>
    <w:p>
      <w:pPr>
        <w:pStyle w:val="Normal.0"/>
        <w:widowControl w:val="0"/>
        <w:spacing w:after="40"/>
        <w:jc w:val="both"/>
        <w:rPr>
          <w:rStyle w:val="Nessuno"/>
          <w:rFonts w:ascii="Verdana" w:cs="Verdana" w:hAnsi="Verdana" w:eastAsia="Verdana"/>
          <w:b w:val="1"/>
          <w:bCs w:val="1"/>
          <w:sz w:val="22"/>
          <w:szCs w:val="22"/>
          <w:u w:val="single"/>
        </w:rPr>
      </w:pPr>
    </w:p>
    <w:p>
      <w:pPr>
        <w:pStyle w:val="Normal.0"/>
        <w:widowControl w:val="0"/>
        <w:spacing w:after="40"/>
        <w:jc w:val="both"/>
        <w:rPr>
          <w:rStyle w:val="Nessuno"/>
          <w:rFonts w:ascii="Verdana" w:cs="Verdana" w:hAnsi="Verdana" w:eastAsia="Verdana"/>
          <w:b w:val="1"/>
          <w:bCs w:val="1"/>
          <w:sz w:val="22"/>
          <w:szCs w:val="22"/>
          <w:u w:val="single"/>
        </w:rPr>
      </w:pPr>
    </w:p>
    <w:p>
      <w:pPr>
        <w:pStyle w:val="Normal.0"/>
        <w:widowControl w:val="0"/>
        <w:spacing w:after="40"/>
        <w:rPr>
          <w:rStyle w:val="Nessuno"/>
          <w:rFonts w:ascii="Verdana" w:cs="Verdana" w:hAnsi="Verdana" w:eastAsia="Verdana"/>
          <w:outline w:val="0"/>
          <w:color w:val="c00000"/>
          <w:sz w:val="22"/>
          <w:szCs w:val="22"/>
          <w:u w:color="c00000"/>
          <w14:textFill>
            <w14:solidFill>
              <w14:srgbClr w14:val="C00000"/>
            </w14:solidFill>
          </w14:textFill>
        </w:rPr>
      </w:pPr>
      <w:r>
        <w:rPr>
          <w:rStyle w:val="Nessuno"/>
          <w:rFonts w:ascii="Verdana" w:hAnsi="Verdana"/>
          <w:outline w:val="0"/>
          <w:color w:val="c00000"/>
          <w:sz w:val="22"/>
          <w:szCs w:val="22"/>
          <w:u w:color="c00000"/>
          <w:rtl w:val="0"/>
          <w:lang w:val="it-IT"/>
          <w14:textFill>
            <w14:solidFill>
              <w14:srgbClr w14:val="C00000"/>
            </w14:solidFill>
          </w14:textFill>
        </w:rPr>
        <w:t>Per informazioni alla stampa:</w:t>
      </w:r>
    </w:p>
    <w:p>
      <w:pPr>
        <w:pStyle w:val="Normal.0"/>
        <w:widowControl w:val="0"/>
        <w:spacing w:after="40"/>
        <w:rPr>
          <w:rStyle w:val="Nessuno"/>
          <w:rFonts w:ascii="Verdana" w:cs="Verdana" w:hAnsi="Verdana" w:eastAsia="Verdana"/>
          <w:i w:val="1"/>
          <w:iCs w:val="1"/>
          <w:sz w:val="22"/>
          <w:szCs w:val="22"/>
        </w:rPr>
      </w:pPr>
      <w:r>
        <w:rPr>
          <w:rStyle w:val="Nessuno"/>
          <w:rFonts w:ascii="Verdana" w:hAnsi="Verdana"/>
          <w:i w:val="1"/>
          <w:iCs w:val="1"/>
          <w:sz w:val="22"/>
          <w:szCs w:val="22"/>
          <w:rtl w:val="0"/>
          <w:lang w:val="it-IT"/>
        </w:rPr>
        <w:t xml:space="preserve">Veronica Cappennani - </w:t>
      </w:r>
      <w:r>
        <w:rPr>
          <w:rStyle w:val="Hyperlink.2"/>
        </w:rPr>
        <w:fldChar w:fldCharType="begin" w:fldLock="0"/>
      </w:r>
      <w:r>
        <w:rPr>
          <w:rStyle w:val="Hyperlink.2"/>
        </w:rPr>
        <w:instrText xml:space="preserve"> HYPERLINK "mailto:cappennani@ferdeghinicomunicazione.it"</w:instrText>
      </w:r>
      <w:r>
        <w:rPr>
          <w:rStyle w:val="Hyperlink.2"/>
        </w:rPr>
        <w:fldChar w:fldCharType="separate" w:fldLock="0"/>
      </w:r>
      <w:r>
        <w:rPr>
          <w:rStyle w:val="Hyperlink.2"/>
          <w:rtl w:val="0"/>
          <w:lang w:val="it-IT"/>
        </w:rPr>
        <w:t>cappennani@ferdeghinicomunicazione.it</w:t>
      </w:r>
      <w:r>
        <w:rPr/>
        <w:fldChar w:fldCharType="end" w:fldLock="0"/>
      </w:r>
      <w:r>
        <w:rPr>
          <w:rStyle w:val="Nessuno"/>
          <w:rFonts w:ascii="Verdana" w:hAnsi="Verdana"/>
          <w:i w:val="1"/>
          <w:iCs w:val="1"/>
          <w:sz w:val="22"/>
          <w:szCs w:val="22"/>
          <w:rtl w:val="0"/>
          <w:lang w:val="it-IT"/>
        </w:rPr>
        <w:t xml:space="preserve"> </w:t>
      </w:r>
      <w:r>
        <w:rPr>
          <w:rStyle w:val="Nessuno"/>
          <w:rFonts w:ascii="Verdana" w:hAnsi="Verdana"/>
          <w:sz w:val="22"/>
          <w:szCs w:val="22"/>
          <w:rtl w:val="0"/>
          <w:lang w:val="it-IT"/>
        </w:rPr>
        <w:t>- cell: 333.8896148</w:t>
      </w:r>
    </w:p>
    <w:p>
      <w:pPr>
        <w:pStyle w:val="Normal.0"/>
        <w:widowControl w:val="0"/>
        <w:spacing w:after="40"/>
        <w:rPr>
          <w:rStyle w:val="Nessuno"/>
          <w:rFonts w:ascii="Verdana" w:cs="Verdana" w:hAnsi="Verdana" w:eastAsia="Verdana"/>
          <w:i w:val="1"/>
          <w:iCs w:val="1"/>
          <w:sz w:val="22"/>
          <w:szCs w:val="22"/>
        </w:rPr>
      </w:pPr>
      <w:r>
        <w:rPr>
          <w:rStyle w:val="Nessuno"/>
          <w:rFonts w:ascii="Verdana" w:hAnsi="Verdana"/>
          <w:i w:val="1"/>
          <w:iCs w:val="1"/>
          <w:sz w:val="22"/>
          <w:szCs w:val="22"/>
          <w:rtl w:val="0"/>
          <w:lang w:val="it-IT"/>
        </w:rPr>
        <w:t xml:space="preserve">Sara Ferdeghini - </w:t>
      </w:r>
      <w:r>
        <w:rPr>
          <w:rStyle w:val="Hyperlink.2"/>
        </w:rPr>
        <w:fldChar w:fldCharType="begin" w:fldLock="0"/>
      </w:r>
      <w:r>
        <w:rPr>
          <w:rStyle w:val="Hyperlink.2"/>
        </w:rPr>
        <w:instrText xml:space="preserve"> HYPERLINK "mailto:sara@ferdeghinicomunicazione.it"</w:instrText>
      </w:r>
      <w:r>
        <w:rPr>
          <w:rStyle w:val="Hyperlink.2"/>
        </w:rPr>
        <w:fldChar w:fldCharType="separate" w:fldLock="0"/>
      </w:r>
      <w:r>
        <w:rPr>
          <w:rStyle w:val="Hyperlink.2"/>
          <w:rtl w:val="0"/>
          <w:lang w:val="it-IT"/>
        </w:rPr>
        <w:t>sara@ferdeghinicomunicazione.it</w:t>
      </w:r>
      <w:r>
        <w:rPr/>
        <w:fldChar w:fldCharType="end" w:fldLock="0"/>
      </w:r>
      <w:r>
        <w:rPr>
          <w:rStyle w:val="Nessuno"/>
          <w:rFonts w:ascii="Verdana" w:hAnsi="Verdana"/>
          <w:i w:val="1"/>
          <w:iCs w:val="1"/>
          <w:sz w:val="22"/>
          <w:szCs w:val="22"/>
          <w:rtl w:val="0"/>
          <w:lang w:val="it-IT"/>
        </w:rPr>
        <w:t xml:space="preserve"> - </w:t>
      </w:r>
      <w:r>
        <w:rPr>
          <w:rStyle w:val="Nessuno"/>
          <w:rFonts w:ascii="Verdana" w:hAnsi="Verdana"/>
          <w:sz w:val="22"/>
          <w:szCs w:val="22"/>
          <w:rtl w:val="0"/>
          <w:lang w:val="it-IT"/>
        </w:rPr>
        <w:t>cell: 335.7488592</w:t>
      </w:r>
    </w:p>
    <w:p>
      <w:pPr>
        <w:pStyle w:val="Normal.0"/>
        <w:widowControl w:val="0"/>
        <w:spacing w:after="40"/>
      </w:pPr>
      <w:r>
        <w:rPr>
          <w:rStyle w:val="Nessuno"/>
          <w:rFonts w:ascii="Verdana" w:hAnsi="Verdana"/>
          <w:sz w:val="22"/>
          <w:szCs w:val="22"/>
          <w:rtl w:val="0"/>
          <w:lang w:val="it-IT"/>
        </w:rPr>
        <w:t>Ferdeghini Comunicazione Srl</w:t>
      </w:r>
    </w:p>
    <w:sectPr>
      <w:headerReference w:type="default" r:id="rId4"/>
      <w:footerReference w:type="default" r:id="rId5"/>
      <w:pgSz w:w="11900" w:h="16840" w:orient="portrait"/>
      <w:pgMar w:top="1963" w:right="987" w:bottom="1134" w:left="851" w:header="106"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Verdan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rStyle w:val="Nessuno A"/>
      </w:rPr>
      <w:drawing xmlns:a="http://schemas.openxmlformats.org/drawingml/2006/main">
        <wp:inline distT="0" distB="0" distL="0" distR="0">
          <wp:extent cx="6389245" cy="1016047"/>
          <wp:effectExtent l="0" t="0" r="0" b="0"/>
          <wp:docPr id="1073741826" name="officeArt object" descr="Immagine 1"/>
          <wp:cNvGraphicFramePr/>
          <a:graphic xmlns:a="http://schemas.openxmlformats.org/drawingml/2006/main">
            <a:graphicData uri="http://schemas.openxmlformats.org/drawingml/2006/picture">
              <pic:pic xmlns:pic="http://schemas.openxmlformats.org/drawingml/2006/picture">
                <pic:nvPicPr>
                  <pic:cNvPr id="1073741826" name="Immagine 1" descr="Immagine 1"/>
                  <pic:cNvPicPr>
                    <a:picLocks noChangeAspect="1"/>
                  </pic:cNvPicPr>
                </pic:nvPicPr>
                <pic:blipFill>
                  <a:blip r:embed="rId1">
                    <a:extLst/>
                  </a:blip>
                  <a:stretch>
                    <a:fillRect/>
                  </a:stretch>
                </pic:blipFill>
                <pic:spPr>
                  <a:xfrm>
                    <a:off x="0" y="0"/>
                    <a:ext cx="6389245" cy="1016047"/>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jc w:val="center"/>
    </w:pPr>
    <w:r>
      <w:rPr>
        <w:rFonts w:ascii="Verdana" w:hAnsi="Verdana"/>
        <w:b w:val="1"/>
        <w:bCs w:val="1"/>
        <w:sz w:val="22"/>
        <w:szCs w:val="22"/>
      </w:rPr>
      <w:drawing xmlns:a="http://schemas.openxmlformats.org/drawingml/2006/main">
        <wp:inline distT="0" distB="0" distL="0" distR="0">
          <wp:extent cx="1407162" cy="1147377"/>
          <wp:effectExtent l="0" t="0" r="0" b="0"/>
          <wp:docPr id="1073741825" name="officeArt object" descr="Descrizione: Macintosh HD:Users:veronica:Desktop:logoQG_completo_HQ.jpg"/>
          <wp:cNvGraphicFramePr/>
          <a:graphic xmlns:a="http://schemas.openxmlformats.org/drawingml/2006/main">
            <a:graphicData uri="http://schemas.openxmlformats.org/drawingml/2006/picture">
              <pic:pic xmlns:pic="http://schemas.openxmlformats.org/drawingml/2006/picture">
                <pic:nvPicPr>
                  <pic:cNvPr id="1073741825" name="Descrizione: Macintosh HD:Users:veronica:Desktop:logoQG_completo_HQ.jpg" descr="Descrizione: Macintosh HD:Users:veronica:Desktop:logoQG_completo_HQ.jpg"/>
                  <pic:cNvPicPr>
                    <a:picLocks noChangeAspect="1"/>
                  </pic:cNvPicPr>
                </pic:nvPicPr>
                <pic:blipFill>
                  <a:blip r:embed="rId1">
                    <a:extLst/>
                  </a:blip>
                  <a:stretch>
                    <a:fillRect/>
                  </a:stretch>
                </pic:blipFill>
                <pic:spPr>
                  <a:xfrm>
                    <a:off x="0" y="0"/>
                    <a:ext cx="1407162" cy="1147377"/>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character" w:styleId="Nessuno A">
    <w:name w:val="Nessuno A"/>
  </w:style>
  <w:style w:type="paragraph" w:styleId="Corpo A">
    <w:name w:val="Corpo A"/>
    <w:next w:val="Corpo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character" w:styleId="Nessuno">
    <w:name w:val="Nessuno"/>
  </w:style>
  <w:style w:type="character" w:styleId="Hyperlink.0">
    <w:name w:val="Hyperlink.0"/>
    <w:basedOn w:val="Nessuno"/>
    <w:next w:val="Hyperlink.0"/>
    <w:rPr>
      <w:rFonts w:ascii="Verdana" w:cs="Verdana" w:hAnsi="Verdana" w:eastAsia="Verdana"/>
      <w:outline w:val="0"/>
      <w:color w:val="000000"/>
      <w:sz w:val="22"/>
      <w:szCs w:val="22"/>
      <w:u w:val="none" w:color="000000"/>
      <w14:textFill>
        <w14:solidFill>
          <w14:srgbClr w14:val="000000"/>
        </w14:solidFill>
      </w14:textFill>
    </w:rPr>
  </w:style>
  <w:style w:type="character" w:styleId="Hyperlink.1">
    <w:name w:val="Hyperlink.1"/>
    <w:basedOn w:val="Nessuno"/>
    <w:next w:val="Hyperlink.1"/>
    <w:rPr>
      <w:rFonts w:ascii="Verdana" w:cs="Verdana" w:hAnsi="Verdana" w:eastAsia="Verdana"/>
      <w:i w:val="1"/>
      <w:iCs w:val="1"/>
      <w:outline w:val="0"/>
      <w:color w:val="000000"/>
      <w:sz w:val="22"/>
      <w:szCs w:val="22"/>
      <w:u w:val="single" w:color="000000"/>
      <w14:textFill>
        <w14:solidFill>
          <w14:srgbClr w14:val="000000"/>
        </w14:solidFill>
      </w14:textFill>
    </w:rPr>
  </w:style>
  <w:style w:type="character" w:styleId="Hyperlink.2">
    <w:name w:val="Hyperlink.2"/>
    <w:basedOn w:val="Nessuno"/>
    <w:next w:val="Hyperlink.2"/>
    <w:rPr>
      <w:rFonts w:ascii="Verdana" w:cs="Verdana" w:hAnsi="Verdana" w:eastAsia="Verdana"/>
      <w:sz w:val="22"/>
      <w:szCs w:val="22"/>
      <w:u w:val="single" w:color="dca10d"/>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2.jpeg"/></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