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i w:val="1"/>
          <w:i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</w:t>
      </w: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spirazioni di viaggio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bb1e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e3e"/>
          <w:rtl w:val="0"/>
          <w:lang w:val="it-IT"/>
          <w14:textFill>
            <w14:solidFill>
              <w14:srgbClr w14:val="BB1F3E"/>
            </w14:solidFill>
          </w14:textFill>
        </w:rPr>
        <w:t>ROMA ARCHEOLOGICA SVELATA</w:t>
      </w:r>
    </w:p>
    <w:p>
      <w:pPr>
        <w:pStyle w:val="Normal.0"/>
        <w:jc w:val="center"/>
        <w:rPr>
          <w:rFonts w:ascii="Verdana" w:cs="Verdana" w:hAnsi="Verdana" w:eastAsia="Verdana"/>
          <w:b w:val="0"/>
          <w:bCs w:val="0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e3e"/>
          <w:rtl w:val="0"/>
          <w:lang w:val="it-IT"/>
          <w14:textFill>
            <w14:solidFill>
              <w14:srgbClr w14:val="BB1F3E"/>
            </w14:solidFill>
          </w14:textFill>
        </w:rPr>
        <w:t>Per rendere semplice la scoperta di un territorio, interpreti di altissimo profilo - storici d</w:t>
      </w:r>
      <w:r>
        <w:rPr>
          <w:rFonts w:ascii="Verdana" w:hAnsi="Verdana" w:hint="default"/>
          <w:b w:val="1"/>
          <w:bCs w:val="1"/>
          <w:outline w:val="0"/>
          <w:color w:val="bb1e3e"/>
          <w:rtl w:val="0"/>
          <w:lang w:val="it-IT"/>
          <w14:textFill>
            <w14:solidFill>
              <w14:srgbClr w14:val="BB1F3E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bb1e3e"/>
          <w:rtl w:val="0"/>
          <w:lang w:val="it-IT"/>
          <w14:textFill>
            <w14:solidFill>
              <w14:srgbClr w14:val="BB1F3E"/>
            </w14:solidFill>
          </w14:textFill>
        </w:rPr>
        <w:t>arte, naturalisti, esperti museali - accompagnano gli itinerari di Italyscape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Torino, 2 febbraio 2022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–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Italyscape, operatore del Quality Group, decide di puntare su un'offerta ancora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ricca e specializzata. Grande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novit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della programmazione 2022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sono infatti 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Viaggi con l'Esperto</w:t>
      </w:r>
      <w:r>
        <w:rPr>
          <w:rFonts w:ascii="Verdana" w:hAnsi="Verdana"/>
          <w:sz w:val="22"/>
          <w:szCs w:val="22"/>
          <w:rtl w:val="0"/>
          <w:lang w:val="it-IT"/>
        </w:rPr>
        <w:t>, una figura altamente preparata (ad esempio curatori di musei, naturalisti, storici dell'arte) pronta a guidare i viaggiatori alla scoperta delle bellezze del Belpaese unanimemente apprezzate, ma anche di altre meno note, con una selezione di siti da veri intenditori.</w:t>
      </w: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Tra queste emozionanti proposte di viaggio spicca il tour di gruppo con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archeologo per ammirare le vestigia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  </w:t>
      </w:r>
      <w:r>
        <w:rPr>
          <w:rFonts w:ascii="Verdana" w:hAnsi="Verdana"/>
          <w:sz w:val="22"/>
          <w:szCs w:val="22"/>
          <w:rtl w:val="0"/>
          <w:lang w:val="it-IT"/>
        </w:rPr>
        <w:t>di Roma e del suo passato millenario, esplorando siti solitamente chiusi al pubblico quali il Matroneo della Basilica di Sant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Agnese fuori le mura e siti di recente apertura, come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area archeologica sotto Piazza Navona.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Quattro giorni per ammirare luoghi inconsueti quali la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Basilica di San Clemente</w:t>
      </w:r>
      <w:r>
        <w:rPr>
          <w:rFonts w:ascii="Verdana" w:hAnsi="Verdana"/>
          <w:sz w:val="22"/>
          <w:szCs w:val="22"/>
          <w:rtl w:val="0"/>
          <w:lang w:val="it-IT"/>
        </w:rPr>
        <w:t>, tempio meraviglioso, luogo suggestivo dal fascino secolare, ricco di storia e pieno di curiosit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e continue scoperte e la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Collegiata di San Lorenzo</w:t>
      </w:r>
      <w:r>
        <w:rPr>
          <w:rFonts w:ascii="Verdana" w:hAnsi="Verdana"/>
          <w:sz w:val="22"/>
          <w:szCs w:val="22"/>
          <w:rtl w:val="0"/>
          <w:lang w:val="it-IT"/>
        </w:rPr>
        <w:t>, eretta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interno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antico Tempio Romano di Antonino e Faustina.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E ancora la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Basilica di Sant'Agnese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fuori le mura, con l'apertura esclusiva del matroneo, la galleria superiore della basilica da cui si ammira il mosaico absidale da molto vicino, per concludere con la visita delle catacombe,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Palazzo Altemps</w:t>
      </w:r>
      <w:r>
        <w:rPr>
          <w:rFonts w:ascii="Verdana" w:hAnsi="Verdana"/>
          <w:sz w:val="22"/>
          <w:szCs w:val="22"/>
          <w:rtl w:val="0"/>
          <w:lang w:val="it-IT"/>
        </w:rPr>
        <w:t>, una dimora aristocratica che ospita oggi capolavori assoluti di scultura antica appartenenti a collezioni nobiliari famose e di grande pregio.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area archeologica sotto piazza Navona,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con visita dei resti del centro e della parte orientale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emiciclo, resa visitabile solo recentemente. trasferimento al Parco Archeologico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Appia Antica per la visita guidata della Villa dei Quintili.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Non mancheranno luoghi classici quali i Musei Vaticani, Castel S. Angelo e il Mausoleo di Augusto.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Ad accompagnare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itinerario ci sar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Valentina Luciani appassionata di archeologia cristiana e medievale che ha partecipato a numerosi scavi archeologici in tutta Italia.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Gli affascinanti itinerari 2022 con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Esperto di Italyscape, con partenza a data fissa, sono 9 e tutti pubblicati sul sito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"http://qualitygroup.it/"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qualitygroup.it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. Tra questi vale la pena ricordare ad esempio "Eolie, al centro del Mediterraneo</w:t>
      </w:r>
      <w:r>
        <w:rPr>
          <w:rStyle w:val="Nessuno"/>
          <w:rFonts w:ascii="Verdana" w:hAnsi="Verdana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con accompagnamento di esperto naturalista e partenza il 28 di Maggio oppure "Marche, i tesori di una Regione al plurale" con partenza il 20 di Agosto e accompagnato del curatore della pinacoteca di Ancona.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Nessuno A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Nessuno A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Nessuno A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Nessuno A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Nessuno A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Nessuno A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Nessuno A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Nessuno A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Italyscape propone: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Nessuno"/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viaggio di gruppo con partenza il 17 marzo,</w:t>
      </w: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 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per 4 giorni/3 notti, quote a partire da 883</w:t>
      </w:r>
      <w:r>
        <w:rPr>
          <w:rStyle w:val="Nessuno"/>
          <w:rFonts w:ascii="Verdana" w:hAnsi="Verdana" w:hint="default"/>
          <w:sz w:val="22"/>
          <w:szCs w:val="22"/>
          <w:rtl w:val="0"/>
          <w:lang w:val="it-IT"/>
        </w:rPr>
        <w:t xml:space="preserve">€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Nessuno"/>
          <w:rFonts w:ascii="Verdana" w:cs="Verdana" w:hAnsi="Verdana" w:eastAsia="Verdana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Nessuno"/>
          <w:rFonts w:ascii="Verdana" w:cs="Verdana" w:hAnsi="Verdana" w:eastAsia="Verdana"/>
          <w:outline w:val="0"/>
          <w:color w:val="bb1f3e"/>
          <w:sz w:val="21"/>
          <w:szCs w:val="21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1"/>
          <w:szCs w:val="21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La quota include: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1"/>
          <w:szCs w:val="21"/>
          <w:rtl w:val="0"/>
          <w:lang w:val="it-IT"/>
        </w:rPr>
      </w:pPr>
      <w:r>
        <w:rPr>
          <w:rStyle w:val="Nessuno A"/>
          <w:rFonts w:ascii="Verdana" w:hAnsi="Verdana"/>
          <w:sz w:val="21"/>
          <w:szCs w:val="21"/>
          <w:rtl w:val="0"/>
          <w:lang w:val="it-IT"/>
        </w:rPr>
        <w:t xml:space="preserve">trasferimenti in loco con bus privato 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1"/>
          <w:szCs w:val="21"/>
          <w:rtl w:val="0"/>
          <w:lang w:val="it-IT"/>
        </w:rPr>
      </w:pPr>
      <w:r>
        <w:rPr>
          <w:rStyle w:val="Nessuno A"/>
          <w:rFonts w:ascii="Verdana" w:hAnsi="Verdana"/>
          <w:sz w:val="21"/>
          <w:szCs w:val="21"/>
          <w:rtl w:val="0"/>
          <w:lang w:val="it-IT"/>
        </w:rPr>
        <w:t>3 pernottamenti in hotel 4 stelle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1"/>
          <w:szCs w:val="21"/>
          <w:rtl w:val="0"/>
          <w:lang w:val="it-IT"/>
        </w:rPr>
      </w:pPr>
      <w:r>
        <w:rPr>
          <w:rStyle w:val="Nessuno A"/>
          <w:rFonts w:ascii="Verdana" w:hAnsi="Verdana"/>
          <w:sz w:val="21"/>
          <w:szCs w:val="21"/>
          <w:rtl w:val="0"/>
          <w:lang w:val="it-IT"/>
        </w:rPr>
        <w:t>2 cene presso il ristorante dell</w:t>
      </w:r>
      <w:r>
        <w:rPr>
          <w:rStyle w:val="Nessuno"/>
          <w:rFonts w:ascii="Arial Unicode MS" w:hAnsi="Arial Unicode MS" w:hint="default"/>
          <w:sz w:val="21"/>
          <w:szCs w:val="21"/>
          <w:rtl w:val="0"/>
          <w:lang w:val="it-IT"/>
        </w:rPr>
        <w:t>’</w:t>
      </w:r>
      <w:r>
        <w:rPr>
          <w:rStyle w:val="Nessuno A"/>
          <w:rFonts w:ascii="Verdana" w:hAnsi="Verdana"/>
          <w:sz w:val="21"/>
          <w:szCs w:val="21"/>
          <w:rtl w:val="0"/>
          <w:lang w:val="it-IT"/>
        </w:rPr>
        <w:t xml:space="preserve">hotel, 1 cena in ristorante locale tipico 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1"/>
          <w:szCs w:val="21"/>
          <w:rtl w:val="0"/>
          <w:lang w:val="it-IT"/>
        </w:rPr>
      </w:pPr>
      <w:r>
        <w:rPr>
          <w:rStyle w:val="Nessuno A"/>
          <w:rFonts w:ascii="Verdana" w:hAnsi="Verdana"/>
          <w:sz w:val="21"/>
          <w:szCs w:val="21"/>
          <w:rtl w:val="0"/>
          <w:lang w:val="it-IT"/>
        </w:rPr>
        <w:t>visite guidate con un</w:t>
      </w:r>
      <w:r>
        <w:rPr>
          <w:rStyle w:val="Nessuno"/>
          <w:rFonts w:ascii="Arial Unicode MS" w:hAnsi="Arial Unicode MS" w:hint="default"/>
          <w:sz w:val="21"/>
          <w:szCs w:val="21"/>
          <w:rtl w:val="0"/>
          <w:lang w:val="it-IT"/>
        </w:rPr>
        <w:t>’</w:t>
      </w:r>
      <w:r>
        <w:rPr>
          <w:rStyle w:val="Nessuno A"/>
          <w:rFonts w:ascii="Verdana" w:hAnsi="Verdana"/>
          <w:sz w:val="21"/>
          <w:szCs w:val="21"/>
          <w:rtl w:val="0"/>
          <w:lang w:val="it-IT"/>
        </w:rPr>
        <w:t xml:space="preserve">esperta archeologa 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1"/>
          <w:szCs w:val="21"/>
          <w:rtl w:val="0"/>
          <w:lang w:val="it-IT"/>
        </w:rPr>
      </w:pPr>
      <w:r>
        <w:rPr>
          <w:rStyle w:val="Nessuno A"/>
          <w:rFonts w:ascii="Verdana" w:hAnsi="Verdana"/>
          <w:sz w:val="21"/>
          <w:szCs w:val="21"/>
          <w:rtl w:val="0"/>
          <w:lang w:val="it-IT"/>
        </w:rPr>
        <w:t>tour esclusivo dell</w:t>
      </w:r>
      <w:r>
        <w:rPr>
          <w:rStyle w:val="Nessuno"/>
          <w:rFonts w:ascii="Arial Unicode MS" w:hAnsi="Arial Unicode MS" w:hint="default"/>
          <w:sz w:val="21"/>
          <w:szCs w:val="21"/>
          <w:rtl w:val="0"/>
          <w:lang w:val="it-IT"/>
        </w:rPr>
        <w:t>’</w:t>
      </w:r>
      <w:r>
        <w:rPr>
          <w:rStyle w:val="Nessuno A"/>
          <w:rFonts w:ascii="Verdana" w:hAnsi="Verdana"/>
          <w:sz w:val="21"/>
          <w:szCs w:val="21"/>
          <w:rtl w:val="0"/>
          <w:lang w:val="it-IT"/>
        </w:rPr>
        <w:t>area archeologica sotto piazza Navona/stadio di Domiziano (che include la visita dei resti del centro e della parte orientale dell</w:t>
      </w:r>
      <w:r>
        <w:rPr>
          <w:rStyle w:val="Nessuno"/>
          <w:rFonts w:ascii="Arial Unicode MS" w:hAnsi="Arial Unicode MS" w:hint="default"/>
          <w:sz w:val="21"/>
          <w:szCs w:val="21"/>
          <w:rtl w:val="0"/>
          <w:lang w:val="it-IT"/>
        </w:rPr>
        <w:t>’</w:t>
      </w:r>
      <w:r>
        <w:rPr>
          <w:rStyle w:val="Nessuno A"/>
          <w:rFonts w:ascii="Verdana" w:hAnsi="Verdana"/>
          <w:sz w:val="21"/>
          <w:szCs w:val="21"/>
          <w:rtl w:val="0"/>
          <w:lang w:val="it-IT"/>
        </w:rPr>
        <w:t>emiciclo)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1"/>
          <w:szCs w:val="21"/>
          <w:rtl w:val="0"/>
          <w:lang w:val="it-IT"/>
        </w:rPr>
      </w:pPr>
      <w:r>
        <w:rPr>
          <w:rStyle w:val="Nessuno A"/>
          <w:rFonts w:ascii="Verdana" w:hAnsi="Verdana"/>
          <w:sz w:val="21"/>
          <w:szCs w:val="21"/>
          <w:rtl w:val="0"/>
          <w:lang w:val="it-IT"/>
        </w:rPr>
        <w:t>visita esclusiva della Collegiata di San Lorenzo in Miranda Accompagnatore per tutta la durata del viaggio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1"/>
          <w:szCs w:val="21"/>
          <w:rtl w:val="0"/>
          <w:lang w:val="it-IT"/>
        </w:rPr>
      </w:pPr>
      <w:r>
        <w:rPr>
          <w:rStyle w:val="Nessuno A"/>
          <w:rFonts w:ascii="Verdana" w:hAnsi="Verdana"/>
          <w:sz w:val="21"/>
          <w:szCs w:val="21"/>
          <w:rtl w:val="0"/>
          <w:lang w:val="it-IT"/>
        </w:rPr>
        <w:t>Sistema di audio-riceventi per tutte le visite previste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1"/>
          <w:szCs w:val="21"/>
          <w:rtl w:val="0"/>
          <w:lang w:val="it-IT"/>
        </w:rPr>
      </w:pPr>
      <w:r>
        <w:rPr>
          <w:rStyle w:val="Nessuno A"/>
          <w:rFonts w:ascii="Verdana" w:hAnsi="Verdana"/>
          <w:sz w:val="21"/>
          <w:szCs w:val="21"/>
          <w:rtl w:val="0"/>
          <w:lang w:val="it-IT"/>
        </w:rPr>
        <w:t xml:space="preserve">Linea telefonica di emergenza 24/7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Style w:val="Nessuno"/>
          <w:rFonts w:ascii="Verdana" w:cs="Verdana" w:hAnsi="Verdana" w:eastAsia="Verdana"/>
          <w:sz w:val="21"/>
          <w:szCs w:val="21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rPr>
          <w:rStyle w:val="Nessuno"/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 lettori:</w:t>
      </w:r>
      <w:r>
        <w:rPr>
          <w:rStyle w:val="Nessuno"/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https://www.qualitygroup.it</w:t>
      </w:r>
    </w:p>
    <w:p>
      <w:pPr>
        <w:pStyle w:val="Normal.0"/>
        <w:rPr>
          <w:rStyle w:val="Nessuno"/>
          <w:rFonts w:ascii="Verdana" w:cs="Verdana" w:hAnsi="Verdana" w:eastAsia="Verdana"/>
        </w:rPr>
      </w:pP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Quality Group 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specializzato in un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di unire la qualit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e la cura del prodotto al dinamismo di una grande realt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"http://www.qualitygroup.it"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Per informazioni alla stampa: 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485630" cy="121136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30" cy="1211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9" w:hanging="34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4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89" w:hanging="34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09" w:hanging="34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29" w:hanging="34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949" w:hanging="34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669" w:hanging="34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89" w:hanging="34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109" w:hanging="34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68da"/>
      <w:sz w:val="22"/>
      <w:szCs w:val="22"/>
      <w:u w:val="single" w:color="0068da"/>
      <w14:textFill>
        <w14:solidFill>
          <w14:srgbClr w14:val="0068DA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