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Comunicato stampa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IL 2022 DI QUALITY GROUP INIZIA CON 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OTTIMISMO NONOSTANTE LA SITUAZIONE CONTINGENTE ED UN COSTANTE IMPEGNO A SOSTEGNO DEL TRADE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i w:val="1"/>
          <w:iCs w:val="1"/>
          <w:rtl w:val="0"/>
          <w:lang w:val="it-IT"/>
        </w:rPr>
        <w:t xml:space="preserve">Torino, </w:t>
      </w:r>
      <w:r>
        <w:rPr>
          <w:rFonts w:ascii="Verdana" w:hAnsi="Verdana"/>
          <w:i w:val="1"/>
          <w:iCs w:val="1"/>
          <w:rtl w:val="0"/>
          <w:lang w:val="it-IT"/>
        </w:rPr>
        <w:t>24</w:t>
      </w:r>
      <w:r>
        <w:rPr>
          <w:rFonts w:ascii="Verdana" w:hAnsi="Verdana"/>
          <w:i w:val="1"/>
          <w:iCs w:val="1"/>
          <w:rtl w:val="0"/>
          <w:lang w:val="it-IT"/>
        </w:rPr>
        <w:t xml:space="preserve"> gennaio 2022</w:t>
      </w:r>
      <w:r>
        <w:rPr>
          <w:rFonts w:ascii="Verdana" w:hAnsi="Verdana" w:hint="default"/>
          <w:rtl w:val="0"/>
          <w:lang w:val="it-IT"/>
        </w:rPr>
        <w:t xml:space="preserve"> – “</w:t>
      </w:r>
      <w:r>
        <w:rPr>
          <w:rFonts w:ascii="Verdana" w:hAnsi="Verdana"/>
          <w:i w:val="1"/>
          <w:iCs w:val="1"/>
          <w:rtl w:val="0"/>
          <w:lang w:val="it-IT"/>
        </w:rPr>
        <w:t>L</w:t>
      </w:r>
      <w:r>
        <w:rPr>
          <w:rFonts w:ascii="Verdana" w:hAnsi="Verdana" w:hint="default"/>
          <w:i w:val="1"/>
          <w:iCs w:val="1"/>
          <w:rtl w:val="0"/>
          <w:lang w:val="it-IT"/>
        </w:rPr>
        <w:t>’</w:t>
      </w:r>
      <w:r>
        <w:rPr>
          <w:rFonts w:ascii="Verdana" w:hAnsi="Verdana"/>
          <w:i w:val="1"/>
          <w:iCs w:val="1"/>
          <w:rtl w:val="0"/>
          <w:lang w:val="it-IT"/>
        </w:rPr>
        <w:t xml:space="preserve">emergenza sanitaria non </w:t>
      </w:r>
      <w:r>
        <w:rPr>
          <w:rFonts w:ascii="Verdana" w:hAnsi="Verdana" w:hint="default"/>
          <w:i w:val="1"/>
          <w:iCs w:val="1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rtl w:val="0"/>
          <w:lang w:val="it-IT"/>
        </w:rPr>
        <w:t>ancora cessata ma non ha spento la voglia di viaggiare; lo dimostrano le richieste e le conferme di prenotazione registrate da Quality Group a chiusura dell</w:t>
      </w:r>
      <w:r>
        <w:rPr>
          <w:rFonts w:ascii="Verdana" w:hAnsi="Verdana" w:hint="default"/>
          <w:i w:val="1"/>
          <w:iCs w:val="1"/>
          <w:rtl w:val="0"/>
          <w:lang w:val="it-IT"/>
        </w:rPr>
        <w:t>’</w:t>
      </w:r>
      <w:r>
        <w:rPr>
          <w:rFonts w:ascii="Verdana" w:hAnsi="Verdana"/>
          <w:i w:val="1"/>
          <w:iCs w:val="1"/>
          <w:rtl w:val="0"/>
          <w:lang w:val="it-IT"/>
        </w:rPr>
        <w:t>anno 2021 e inizio 2022, che vedono in</w:t>
      </w:r>
      <w:r>
        <w:rPr>
          <w:rFonts w:ascii="Verdana" w:hAnsi="Verdana"/>
          <w:b w:val="1"/>
          <w:bCs w:val="1"/>
          <w:i w:val="1"/>
          <w:iCs w:val="1"/>
          <w:rtl w:val="0"/>
          <w:lang w:val="it-IT"/>
        </w:rPr>
        <w:t xml:space="preserve"> testa Europa e Nord Europa, Giordania, Dubai ed Abu Dhabi </w:t>
      </w:r>
      <w:r>
        <w:rPr>
          <w:rFonts w:ascii="Verdana" w:hAnsi="Verdana" w:hint="default"/>
          <w:i w:val="1"/>
          <w:iCs w:val="1"/>
          <w:rtl w:val="0"/>
          <w:lang w:val="it-IT"/>
        </w:rPr>
        <w:t xml:space="preserve">– </w:t>
      </w:r>
      <w:r>
        <w:rPr>
          <w:rFonts w:ascii="Verdana" w:hAnsi="Verdana"/>
          <w:i w:val="1"/>
          <w:iCs w:val="1"/>
          <w:rtl w:val="0"/>
          <w:lang w:val="it-IT"/>
        </w:rPr>
        <w:t xml:space="preserve">anche in abbinamento a estensioni mare </w:t>
      </w:r>
      <w:r>
        <w:rPr>
          <w:rFonts w:ascii="Verdana" w:hAnsi="Verdana"/>
          <w:b w:val="1"/>
          <w:bCs w:val="1"/>
          <w:i w:val="1"/>
          <w:iCs w:val="1"/>
          <w:rtl w:val="0"/>
          <w:lang w:val="it-IT"/>
        </w:rPr>
        <w:t>Mauritius, Seychelles, Maldive</w:t>
      </w:r>
      <w:r>
        <w:rPr>
          <w:rFonts w:ascii="Verdana" w:hAnsi="Verdana"/>
          <w:i w:val="1"/>
          <w:iCs w:val="1"/>
          <w:rtl w:val="0"/>
          <w:lang w:val="it-IT"/>
        </w:rPr>
        <w:t xml:space="preserve"> - </w:t>
      </w:r>
      <w:r>
        <w:rPr>
          <w:rFonts w:ascii="Verdana" w:hAnsi="Verdana"/>
          <w:b w:val="1"/>
          <w:bCs w:val="1"/>
          <w:i w:val="1"/>
          <w:iCs w:val="1"/>
          <w:rtl w:val="0"/>
          <w:lang w:val="it-IT"/>
        </w:rPr>
        <w:t>Stati Uniti; Israele</w:t>
      </w:r>
      <w:r>
        <w:rPr>
          <w:rFonts w:ascii="Verdana" w:hAnsi="Verdana"/>
          <w:i w:val="1"/>
          <w:iCs w:val="1"/>
          <w:rtl w:val="0"/>
          <w:lang w:val="it-IT"/>
        </w:rPr>
        <w:t xml:space="preserve"> invece,</w:t>
      </w:r>
      <w:r>
        <w:rPr>
          <w:rFonts w:ascii="Verdana" w:hAnsi="Verdana"/>
          <w:b w:val="1"/>
          <w:bCs w:val="1"/>
          <w:i w:val="1"/>
          <w:iCs w:val="1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rtl w:val="0"/>
          <w:lang w:val="it-IT"/>
        </w:rPr>
        <w:t xml:space="preserve">non </w:t>
      </w:r>
      <w:r>
        <w:rPr>
          <w:rFonts w:ascii="Verdana" w:hAnsi="Verdana" w:hint="default"/>
          <w:i w:val="1"/>
          <w:iCs w:val="1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rtl w:val="0"/>
          <w:lang w:val="it-IT"/>
        </w:rPr>
        <w:t>mai davvero ripartito a causa delle stringenti condizioni all</w:t>
      </w:r>
      <w:r>
        <w:rPr>
          <w:rFonts w:ascii="Verdana" w:hAnsi="Verdana" w:hint="default"/>
          <w:i w:val="1"/>
          <w:iCs w:val="1"/>
          <w:rtl w:val="0"/>
          <w:lang w:val="it-IT"/>
        </w:rPr>
        <w:t>’</w:t>
      </w:r>
      <w:r>
        <w:rPr>
          <w:rFonts w:ascii="Verdana" w:hAnsi="Verdana"/>
          <w:i w:val="1"/>
          <w:iCs w:val="1"/>
          <w:rtl w:val="0"/>
          <w:lang w:val="it-IT"/>
        </w:rPr>
        <w:t>accesso e le aperture e chiusure delle proprie frontiere che hanno creato molta incertezza. Speriamo che quest</w:t>
      </w:r>
      <w:r>
        <w:rPr>
          <w:rFonts w:ascii="Verdana" w:hAnsi="Verdana" w:hint="default"/>
          <w:i w:val="1"/>
          <w:iCs w:val="1"/>
          <w:rtl w:val="0"/>
          <w:lang w:val="it-IT"/>
        </w:rPr>
        <w:t>’</w:t>
      </w:r>
      <w:r>
        <w:rPr>
          <w:rFonts w:ascii="Verdana" w:hAnsi="Verdana"/>
          <w:i w:val="1"/>
          <w:iCs w:val="1"/>
          <w:rtl w:val="0"/>
          <w:lang w:val="it-IT"/>
        </w:rPr>
        <w:t>ultima apertura dei loro confini al turismo sia definitiva perch</w:t>
      </w:r>
      <w:r>
        <w:rPr>
          <w:rFonts w:ascii="Verdana" w:hAnsi="Verdana" w:hint="default"/>
          <w:i w:val="1"/>
          <w:iCs w:val="1"/>
          <w:rtl w:val="0"/>
          <w:lang w:val="it-IT"/>
        </w:rPr>
        <w:t xml:space="preserve">é è </w:t>
      </w:r>
      <w:r>
        <w:rPr>
          <w:rFonts w:ascii="Verdana" w:hAnsi="Verdana"/>
          <w:i w:val="1"/>
          <w:iCs w:val="1"/>
          <w:rtl w:val="0"/>
          <w:lang w:val="it-IT"/>
        </w:rPr>
        <w:t xml:space="preserve">una destinazione che potrebbe rappresentare un best seller del 2022. Primi segnali molto interessanti anche per il </w:t>
      </w:r>
      <w:r>
        <w:rPr>
          <w:rFonts w:ascii="Verdana" w:hAnsi="Verdana"/>
          <w:b w:val="1"/>
          <w:bCs w:val="1"/>
          <w:i w:val="1"/>
          <w:iCs w:val="1"/>
          <w:rtl w:val="0"/>
          <w:lang w:val="it-IT"/>
        </w:rPr>
        <w:t>Per</w:t>
      </w:r>
      <w:r>
        <w:rPr>
          <w:rFonts w:ascii="Verdana" w:hAnsi="Verdana" w:hint="default"/>
          <w:b w:val="1"/>
          <w:bCs w:val="1"/>
          <w:i w:val="1"/>
          <w:iCs w:val="1"/>
          <w:rtl w:val="0"/>
          <w:lang w:val="it-IT"/>
        </w:rPr>
        <w:t>ù</w:t>
      </w:r>
      <w:r>
        <w:rPr>
          <w:rFonts w:ascii="Verdana" w:hAnsi="Verdana"/>
          <w:i w:val="1"/>
          <w:iCs w:val="1"/>
          <w:rtl w:val="0"/>
          <w:lang w:val="it-IT"/>
        </w:rPr>
        <w:t>, soprattutto per le partenze da maggio ad agosto, e per l</w:t>
      </w:r>
      <w:r>
        <w:rPr>
          <w:rFonts w:ascii="Verdana" w:hAnsi="Verdana" w:hint="default"/>
          <w:i w:val="1"/>
          <w:iCs w:val="1"/>
          <w:rtl w:val="0"/>
          <w:lang w:val="it-IT"/>
        </w:rPr>
        <w:t>’</w:t>
      </w:r>
      <w:r>
        <w:rPr>
          <w:rFonts w:ascii="Verdana" w:hAnsi="Verdana"/>
          <w:b w:val="1"/>
          <w:bCs w:val="1"/>
          <w:i w:val="1"/>
          <w:iCs w:val="1"/>
          <w:rtl w:val="0"/>
          <w:lang w:val="it-IT"/>
        </w:rPr>
        <w:t>Australia</w:t>
      </w:r>
      <w:r>
        <w:rPr>
          <w:rFonts w:ascii="Verdana" w:hAnsi="Verdana"/>
          <w:i w:val="1"/>
          <w:iCs w:val="1"/>
          <w:rtl w:val="0"/>
          <w:lang w:val="it-IT"/>
        </w:rPr>
        <w:t xml:space="preserve"> che da quest</w:t>
      </w:r>
      <w:r>
        <w:rPr>
          <w:rFonts w:ascii="Verdana" w:hAnsi="Verdana" w:hint="default"/>
          <w:i w:val="1"/>
          <w:iCs w:val="1"/>
          <w:rtl w:val="0"/>
          <w:lang w:val="it-IT"/>
        </w:rPr>
        <w:t>’</w:t>
      </w:r>
      <w:r>
        <w:rPr>
          <w:rFonts w:ascii="Verdana" w:hAnsi="Verdana"/>
          <w:i w:val="1"/>
          <w:iCs w:val="1"/>
          <w:rtl w:val="0"/>
          <w:lang w:val="it-IT"/>
        </w:rPr>
        <w:t>anno sar</w:t>
      </w:r>
      <w:r>
        <w:rPr>
          <w:rFonts w:ascii="Verdana" w:hAnsi="Verdana" w:hint="default"/>
          <w:i w:val="1"/>
          <w:iCs w:val="1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rtl w:val="0"/>
          <w:lang w:val="it-IT"/>
        </w:rPr>
        <w:t>privilegiata con un collegamento diretto da Roma a Perth</w:t>
      </w:r>
      <w:r>
        <w:rPr>
          <w:rFonts w:ascii="Verdana" w:hAnsi="Verdana" w:hint="default"/>
          <w:i w:val="1"/>
          <w:iCs w:val="1"/>
          <w:rtl w:val="0"/>
          <w:lang w:val="it-IT"/>
        </w:rPr>
        <w:t>”</w:t>
      </w:r>
      <w:r>
        <w:rPr>
          <w:rFonts w:ascii="Verdana" w:hAnsi="Verdana"/>
          <w:i w:val="1"/>
          <w:iCs w:val="1"/>
          <w:rtl w:val="0"/>
          <w:lang w:val="it-IT"/>
        </w:rPr>
        <w:t xml:space="preserve">. </w:t>
      </w:r>
      <w:r>
        <w:rPr>
          <w:rFonts w:ascii="Verdana" w:hAnsi="Verdana"/>
          <w:b w:val="1"/>
          <w:bCs w:val="1"/>
          <w:rtl w:val="0"/>
          <w:lang w:val="it-IT"/>
        </w:rPr>
        <w:t>Commenta Marco Peci direttore commerciale Quality Group.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rtl w:val="0"/>
          <w:lang w:val="it-IT"/>
        </w:rPr>
        <w:t xml:space="preserve">Per intercettare e anticipare le esigenze della clientela, il gruppo torinese ha ampliato e rinnovato la programmazione e ha in uscita </w:t>
      </w:r>
      <w:r>
        <w:rPr>
          <w:rFonts w:ascii="Verdana" w:hAnsi="Verdana"/>
          <w:b w:val="1"/>
          <w:bCs w:val="1"/>
          <w:rtl w:val="0"/>
          <w:lang w:val="it-IT"/>
        </w:rPr>
        <w:t xml:space="preserve">4 nuovi cataloghi: Europa, Nord Europa, Usa e Italia. </w:t>
      </w:r>
      <w:r>
        <w:rPr>
          <w:rFonts w:ascii="Verdana" w:hAnsi="Verdana"/>
          <w:rtl w:val="0"/>
          <w:lang w:val="it-IT"/>
        </w:rPr>
        <w:t>Usciranno in formato cartaceo e on line.</w:t>
      </w:r>
      <w:r>
        <w:rPr>
          <w:rFonts w:ascii="Verdana" w:hAnsi="Verdana"/>
          <w:b w:val="1"/>
          <w:bCs w:val="1"/>
          <w:rtl w:val="0"/>
          <w:lang w:val="it-IT"/>
        </w:rPr>
        <w:t xml:space="preserve"> 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Per permettere ai clienti di prenotare senza pensieri, in totale serenit</w:t>
      </w:r>
      <w:r>
        <w:rPr>
          <w:rFonts w:ascii="Verdana" w:hAnsi="Verdana" w:hint="default"/>
          <w:rtl w:val="0"/>
          <w:lang w:val="it-IT"/>
        </w:rPr>
        <w:t>à</w:t>
      </w:r>
      <w:r>
        <w:rPr>
          <w:rFonts w:ascii="Verdana" w:hAnsi="Verdana"/>
          <w:rtl w:val="0"/>
          <w:lang w:val="it-IT"/>
        </w:rPr>
        <w:t xml:space="preserve">, Quality Group </w:t>
      </w:r>
      <w:r>
        <w:rPr>
          <w:rFonts w:ascii="Verdana" w:hAnsi="Verdana"/>
          <w:b w:val="1"/>
          <w:bCs w:val="1"/>
          <w:rtl w:val="0"/>
          <w:lang w:val="it-IT"/>
        </w:rPr>
        <w:t xml:space="preserve">rinnova per tutto il 2022 la formula QGFreetotravel </w:t>
      </w:r>
      <w:r>
        <w:rPr>
          <w:rFonts w:ascii="Verdana" w:hAnsi="Verdana"/>
          <w:rtl w:val="0"/>
          <w:lang w:val="it-IT"/>
        </w:rPr>
        <w:t>che consente la cancellazione del viaggio per restrizioni da covid o motivi sanitari, fino al giorno della partenza, e fornisce copertura medica di alto profilo all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estero includendo eventuali ricoveri anche per Covid e diarie giornaliere fino a 300</w:t>
      </w:r>
      <w:r>
        <w:rPr>
          <w:rFonts w:ascii="Verdana" w:hAnsi="Verdana" w:hint="default"/>
          <w:rtl w:val="0"/>
          <w:lang w:val="it-IT"/>
        </w:rPr>
        <w:t xml:space="preserve">€ </w:t>
      </w:r>
      <w:r>
        <w:rPr>
          <w:rFonts w:ascii="Verdana" w:hAnsi="Verdana"/>
          <w:rtl w:val="0"/>
          <w:lang w:val="it-IT"/>
        </w:rPr>
        <w:t>a persona.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Il sostegno al canale trade passa anche dalla formazione con la consolidata  </w:t>
      </w:r>
      <w:r>
        <w:rPr>
          <w:rFonts w:ascii="Verdana" w:hAnsi="Verdana"/>
          <w:b w:val="1"/>
          <w:bCs w:val="1"/>
          <w:rtl w:val="0"/>
          <w:lang w:val="it-IT"/>
        </w:rPr>
        <w:t>Quality Group Academy</w:t>
      </w:r>
      <w:r>
        <w:rPr>
          <w:rFonts w:ascii="Verdana" w:hAnsi="Verdana"/>
          <w:rtl w:val="0"/>
          <w:lang w:val="it-IT"/>
        </w:rPr>
        <w:t>, che quest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anno si preger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della presenza di </w:t>
      </w:r>
      <w:r>
        <w:rPr>
          <w:rFonts w:ascii="Verdana" w:hAnsi="Verdana"/>
          <w:b w:val="1"/>
          <w:bCs w:val="1"/>
          <w:rtl w:val="0"/>
          <w:lang w:val="it-IT"/>
        </w:rPr>
        <w:t>Gianumberto Accinelli</w:t>
      </w:r>
      <w:r>
        <w:rPr>
          <w:rFonts w:ascii="Verdana" w:hAnsi="Verdana"/>
          <w:rtl w:val="0"/>
          <w:lang w:val="it-IT"/>
        </w:rPr>
        <w:t>, entomologo e scrittore che, a partire dal 7 febbraio terr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4 incontri</w:t>
      </w:r>
      <w:r>
        <w:rPr>
          <w:rFonts w:ascii="Verdana" w:hAnsi="Verdana"/>
          <w:rtl w:val="0"/>
          <w:lang w:val="it-IT"/>
        </w:rPr>
        <w:t>,</w:t>
      </w:r>
      <w:r>
        <w:rPr>
          <w:rFonts w:ascii="Verdana" w:hAnsi="Verdana"/>
          <w:rtl w:val="0"/>
          <w:lang w:val="it-IT"/>
        </w:rPr>
        <w:t xml:space="preserve"> durante i quali metter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in evidenza i plus di specifici territori quali elementi d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interesse turistico. Nell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Academy da met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febbraio si susseguiranno gli appuntamenti dedicati alla </w:t>
      </w:r>
      <w:r>
        <w:rPr>
          <w:rFonts w:ascii="Verdana" w:hAnsi="Verdana"/>
          <w:b w:val="1"/>
          <w:bCs w:val="1"/>
          <w:rtl w:val="0"/>
          <w:lang w:val="it-IT"/>
        </w:rPr>
        <w:t xml:space="preserve">Digital Evolution </w:t>
      </w:r>
      <w:r>
        <w:rPr>
          <w:rFonts w:ascii="Verdana" w:hAnsi="Verdana"/>
          <w:rtl w:val="0"/>
          <w:lang w:val="it-IT"/>
        </w:rPr>
        <w:t>e prender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il via a marzo un vero e proprio </w:t>
      </w:r>
      <w:r>
        <w:rPr>
          <w:rFonts w:ascii="Verdana" w:hAnsi="Verdana"/>
          <w:b w:val="1"/>
          <w:bCs w:val="1"/>
          <w:rtl w:val="0"/>
          <w:lang w:val="it-IT"/>
        </w:rPr>
        <w:t xml:space="preserve">Master in </w:t>
      </w:r>
      <w:r>
        <w:rPr>
          <w:rFonts w:ascii="Verdana" w:hAnsi="Verdana" w:hint="default"/>
          <w:b w:val="1"/>
          <w:bCs w:val="1"/>
          <w:rtl w:val="0"/>
          <w:lang w:val="it-IT"/>
        </w:rPr>
        <w:t>“</w:t>
      </w:r>
      <w:r>
        <w:rPr>
          <w:rFonts w:ascii="Verdana" w:hAnsi="Verdana"/>
          <w:b w:val="1"/>
          <w:bCs w:val="1"/>
          <w:rtl w:val="0"/>
          <w:lang w:val="it-IT"/>
        </w:rPr>
        <w:t>QG Digital Tourism PR Specialist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” </w:t>
      </w:r>
      <w:r>
        <w:rPr>
          <w:rFonts w:ascii="Verdana" w:hAnsi="Verdana"/>
          <w:rtl w:val="0"/>
          <w:lang w:val="it-IT"/>
        </w:rPr>
        <w:t>per fornire alle agenzie e ai neofiti,</w:t>
      </w:r>
      <w:r>
        <w:rPr>
          <w:rFonts w:ascii="Verdana" w:hAnsi="Verdana"/>
          <w:b w:val="1"/>
          <w:bCs w:val="1"/>
          <w:rtl w:val="0"/>
          <w:lang w:val="it-IT"/>
        </w:rPr>
        <w:t xml:space="preserve"> </w:t>
      </w:r>
      <w:r>
        <w:rPr>
          <w:rFonts w:ascii="Verdana" w:hAnsi="Verdana"/>
          <w:rtl w:val="0"/>
          <w:lang w:val="it-IT"/>
        </w:rPr>
        <w:t>tutti</w:t>
      </w:r>
      <w:r>
        <w:rPr>
          <w:rFonts w:ascii="Verdana" w:hAnsi="Verdana"/>
          <w:b w:val="1"/>
          <w:bCs w:val="1"/>
          <w:rtl w:val="0"/>
          <w:lang w:val="it-IT"/>
        </w:rPr>
        <w:t xml:space="preserve"> </w:t>
      </w:r>
      <w:r>
        <w:rPr>
          <w:rFonts w:ascii="Verdana" w:hAnsi="Verdana"/>
          <w:rtl w:val="0"/>
          <w:lang w:val="it-IT"/>
        </w:rPr>
        <w:t>gli strumenti necessari per affrontare il mondo digitale con piena consapevolezza e preparazione e diventare quindi specialist</w:t>
      </w:r>
      <w:r>
        <w:rPr>
          <w:rFonts w:ascii="Verdana" w:hAnsi="Verdana"/>
          <w:rtl w:val="0"/>
          <w:lang w:val="it-IT"/>
        </w:rPr>
        <w:t>i</w:t>
      </w:r>
      <w:r>
        <w:rPr>
          <w:rFonts w:ascii="Verdana" w:hAnsi="Verdana"/>
          <w:rtl w:val="0"/>
          <w:lang w:val="it-IT"/>
        </w:rPr>
        <w:t xml:space="preserve"> di digital pr in campo turistico.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Ripartono anche le esperienze di degustazione </w:t>
      </w:r>
      <w:r>
        <w:rPr>
          <w:rFonts w:ascii="Verdana" w:hAnsi="Verdana"/>
          <w:b w:val="1"/>
          <w:bCs w:val="1"/>
          <w:rtl w:val="0"/>
          <w:lang w:val="it-IT"/>
        </w:rPr>
        <w:t xml:space="preserve">QG Wine: i product manager e sommelier di Quality Group racconteranno viaggi e territori, partendo dalla degustazione di vini. </w:t>
      </w:r>
      <w:r>
        <w:rPr>
          <w:rFonts w:ascii="Verdana" w:hAnsi="Verdana"/>
          <w:rtl w:val="0"/>
          <w:lang w:val="it-IT"/>
        </w:rPr>
        <w:t>Il primo appuntamento sar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dedicato al Sud Africa mentre a seguire si far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tappa in Australia, California e Cile.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https://www.qualitygroup.it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"http://www.qualitygroup.it"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it-IT"/>
        </w:rPr>
        <w:t>www.qualitygroup.it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Per informazioni alla stampa: 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"mailto:cappennani@ferdeghinicomunicazione.it"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it-IT"/>
        </w:rPr>
        <w:t>cappennani@ferdeghinicomunicazione.it</w:t>
      </w:r>
      <w:r>
        <w:rPr>
          <w:rFonts w:ascii="Verdana" w:cs="Verdana" w:hAnsi="Verdana" w:eastAsia="Verdana"/>
        </w:rPr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"mailto:sara@ferdeghinicomunicazione.it"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it-IT"/>
        </w:rPr>
        <w:t>sara@ferdeghinicomunicazione.it</w:t>
      </w:r>
      <w:r>
        <w:rPr>
          <w:rFonts w:ascii="Verdana" w:cs="Verdana" w:hAnsi="Verdana" w:eastAsia="Verdana"/>
        </w:rPr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apple-converted-space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apple-converted-space">
    <w:name w:val="apple-converted-space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